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6A" w:rsidRPr="009E4DB8" w:rsidRDefault="00974D46" w:rsidP="00647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16F6A" w:rsidRPr="009E4DB8" w:rsidRDefault="006478CF" w:rsidP="00647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B8">
        <w:rPr>
          <w:rFonts w:ascii="Times New Roman" w:hAnsi="Times New Roman" w:cs="Times New Roman"/>
          <w:b/>
          <w:sz w:val="28"/>
          <w:szCs w:val="28"/>
        </w:rPr>
        <w:t>С</w:t>
      </w:r>
      <w:r w:rsidR="00F16F6A" w:rsidRPr="009E4DB8">
        <w:rPr>
          <w:rFonts w:ascii="Times New Roman" w:hAnsi="Times New Roman" w:cs="Times New Roman"/>
          <w:b/>
          <w:sz w:val="28"/>
          <w:szCs w:val="28"/>
        </w:rPr>
        <w:t>овершенствование профессиональной компетентности педагогов</w:t>
      </w:r>
      <w:r w:rsidRPr="009E4DB8">
        <w:rPr>
          <w:rFonts w:ascii="Times New Roman" w:hAnsi="Times New Roman" w:cs="Times New Roman"/>
          <w:b/>
          <w:sz w:val="28"/>
          <w:szCs w:val="28"/>
        </w:rPr>
        <w:t xml:space="preserve"> по освоению способов и приёмов работы, направленных на формирование читательских умений обучающихся.</w:t>
      </w:r>
    </w:p>
    <w:p w:rsidR="00974D46" w:rsidRPr="009E4DB8" w:rsidRDefault="00974D46" w:rsidP="00E62E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2DF" w:rsidRPr="009E4DB8" w:rsidRDefault="00974D46" w:rsidP="00A44E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75584" w:rsidRPr="009E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боснование актуальности проекта</w:t>
      </w:r>
    </w:p>
    <w:p w:rsidR="00932530" w:rsidRPr="009E4DB8" w:rsidRDefault="00932530" w:rsidP="00A44E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НОО система планируемых результатов – личностных,</w:t>
      </w:r>
      <w:r w:rsidR="004C16BD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и предметных – устанавливает и описывает группы читательских умений, которые осваивают учащиеся в процессе обучения.  </w:t>
      </w:r>
    </w:p>
    <w:p w:rsidR="00205BD8" w:rsidRPr="009E4DB8" w:rsidRDefault="00205BD8" w:rsidP="00205B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всех без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 учебных предметов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приобретут первичные навыки работы с 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литературными, учебными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научно­познавательными</w:t>
      </w:r>
      <w:proofErr w:type="spellEnd"/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текстами, инструкциями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Выпускники н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аучатся осознанно читать тексты, 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элементарными навыками чтения информации, представленной в наглядно-символической форме, при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обретут опыт работы с текстами.</w:t>
      </w:r>
    </w:p>
    <w:p w:rsidR="00932530" w:rsidRPr="009E4DB8" w:rsidRDefault="00205BD8" w:rsidP="009325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выпускников будут развиты такие читательские</w:t>
      </w:r>
      <w:r w:rsidR="00062E6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</w:t>
      </w:r>
      <w:r w:rsidR="0093253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ситуациях.</w:t>
      </w:r>
    </w:p>
    <w:p w:rsidR="009E623E" w:rsidRPr="009E4DB8" w:rsidRDefault="00884792" w:rsidP="009E623E">
      <w:pPr>
        <w:spacing w:after="0"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5E56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проведённой в 2015 г.  </w:t>
      </w:r>
      <w:r w:rsidR="00D85E56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контрольной работы по читательской грамотности</w:t>
      </w:r>
      <w:r w:rsidR="009F7CCF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5E56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</w:t>
      </w:r>
      <w:r w:rsidR="009F7CCF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часть выпускников не готова к тому, чтобы в основной школе использовать тексты для обучения, для расширения своего личного опыта и знаний. </w:t>
      </w:r>
      <w:r w:rsidR="00D85E56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CF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5E56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пятый </w:t>
      </w:r>
      <w:r w:rsidR="009F7CCF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начальной школы не достиг уровня планируемых результатов </w:t>
      </w:r>
      <w:r w:rsidR="001935F4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 в области «Чтение. Работа с текстом». </w:t>
      </w:r>
    </w:p>
    <w:p w:rsidR="009E623E" w:rsidRPr="009E4DB8" w:rsidRDefault="009E623E" w:rsidP="009E623E">
      <w:pPr>
        <w:spacing w:after="0" w:line="324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высокий уровень осведомленности наших учителей в отношении образовательных технологий и новых сущностных положений 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ФГОС, проблему готовности школы эффективно формировать </w:t>
      </w:r>
      <w:r w:rsidR="00062E6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читательские умения 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назвать решенной. Учителям известны и понятны требуемые результаты к освоению</w:t>
      </w:r>
      <w:r w:rsidR="00062E60"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Pr="009E4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далеко не каждый учитель представляет технологию построения процесса их формирования, обеспечивающего целенаправленное поступательное продвижение учащихся в овладении способами действий.</w:t>
      </w:r>
    </w:p>
    <w:p w:rsidR="00A44E4C" w:rsidRPr="009E4DB8" w:rsidRDefault="00A44E4C" w:rsidP="00A44E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5890" w:rsidRPr="009E4DB8" w:rsidRDefault="00974D46" w:rsidP="008C20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</w:t>
      </w:r>
      <w:r w:rsidR="00375584" w:rsidRPr="009E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лема, решаемая  за счет проекта</w:t>
      </w:r>
    </w:p>
    <w:p w:rsidR="00547416" w:rsidRPr="009E4DB8" w:rsidRDefault="00C5061A" w:rsidP="00BD1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B8">
        <w:rPr>
          <w:rFonts w:ascii="Times New Roman" w:hAnsi="Times New Roman" w:cs="Times New Roman"/>
          <w:sz w:val="28"/>
          <w:szCs w:val="28"/>
        </w:rPr>
        <w:t xml:space="preserve">Данный проект направлен на </w:t>
      </w:r>
      <w:r w:rsidR="005A379F" w:rsidRPr="009E4DB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9E4DB8">
        <w:rPr>
          <w:rFonts w:ascii="Times New Roman" w:hAnsi="Times New Roman" w:cs="Times New Roman"/>
          <w:sz w:val="28"/>
          <w:szCs w:val="28"/>
        </w:rPr>
        <w:t xml:space="preserve">противоречия между </w:t>
      </w:r>
      <w:r w:rsidR="005A379F" w:rsidRPr="009E4DB8">
        <w:rPr>
          <w:rFonts w:ascii="Times New Roman" w:hAnsi="Times New Roman" w:cs="Times New Roman"/>
          <w:sz w:val="28"/>
          <w:szCs w:val="28"/>
        </w:rPr>
        <w:t xml:space="preserve">необходимостью формировать у учащихся читательские умения и отсутствием профессиональных знаний и умений </w:t>
      </w:r>
      <w:r w:rsidR="00884792" w:rsidRPr="009E4DB8"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="005A379F" w:rsidRPr="009E4DB8">
        <w:rPr>
          <w:rFonts w:ascii="Times New Roman" w:hAnsi="Times New Roman" w:cs="Times New Roman"/>
          <w:sz w:val="28"/>
          <w:szCs w:val="28"/>
        </w:rPr>
        <w:t xml:space="preserve">в данной области деятельности. </w:t>
      </w:r>
    </w:p>
    <w:p w:rsidR="00DE5890" w:rsidRPr="009E4DB8" w:rsidRDefault="00DE5890" w:rsidP="00DE58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584" w:rsidRPr="009E4DB8" w:rsidRDefault="00375584" w:rsidP="003755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B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70535B" w:rsidRPr="009E4DB8" w:rsidRDefault="00C475B8" w:rsidP="0070535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 xml:space="preserve">К концу 2015-2016 учебного года 60% учителей, работающих в 4 классах, </w:t>
      </w:r>
      <w:r w:rsidR="005A379F" w:rsidRPr="009E4DB8">
        <w:rPr>
          <w:rFonts w:ascii="Times New Roman" w:hAnsi="Times New Roman" w:cs="Times New Roman"/>
          <w:sz w:val="28"/>
          <w:szCs w:val="28"/>
        </w:rPr>
        <w:t xml:space="preserve">овладеют и </w:t>
      </w:r>
      <w:r w:rsidRPr="009E4DB8">
        <w:rPr>
          <w:rFonts w:ascii="Times New Roman" w:hAnsi="Times New Roman" w:cs="Times New Roman"/>
          <w:sz w:val="28"/>
          <w:szCs w:val="28"/>
        </w:rPr>
        <w:t xml:space="preserve">продемонстрируют способы работы и приёмы формирования читательских умений  </w:t>
      </w:r>
      <w:proofErr w:type="gramStart"/>
      <w:r w:rsidRPr="009E4D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4DB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8A52DF" w:rsidRPr="009E4DB8" w:rsidRDefault="008A52DF" w:rsidP="00DE5890">
      <w:pPr>
        <w:pStyle w:val="a3"/>
        <w:shd w:val="clear" w:color="auto" w:fill="FFFFFF"/>
        <w:spacing w:before="0" w:beforeAutospacing="0" w:after="0" w:line="360" w:lineRule="auto"/>
        <w:jc w:val="both"/>
        <w:rPr>
          <w:b/>
          <w:sz w:val="28"/>
          <w:szCs w:val="28"/>
        </w:rPr>
      </w:pPr>
    </w:p>
    <w:p w:rsidR="00974D46" w:rsidRPr="009E4DB8" w:rsidRDefault="00375584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Задачи проекта</w:t>
      </w:r>
      <w:r w:rsidR="00E87E6F" w:rsidRPr="009E4DB8">
        <w:rPr>
          <w:b/>
          <w:sz w:val="28"/>
          <w:szCs w:val="28"/>
        </w:rPr>
        <w:t>:</w:t>
      </w:r>
    </w:p>
    <w:p w:rsidR="00C475B8" w:rsidRPr="009E4DB8" w:rsidRDefault="003D2F82" w:rsidP="00E87E6F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>1</w:t>
      </w:r>
      <w:r w:rsidR="00E87E6F" w:rsidRPr="009E4DB8">
        <w:rPr>
          <w:sz w:val="28"/>
          <w:szCs w:val="28"/>
        </w:rPr>
        <w:t xml:space="preserve">. </w:t>
      </w:r>
      <w:r w:rsidR="00C475B8" w:rsidRPr="009E4DB8">
        <w:rPr>
          <w:sz w:val="28"/>
          <w:szCs w:val="28"/>
        </w:rPr>
        <w:t xml:space="preserve">Провести поэлементный анализ результатов ИКР </w:t>
      </w:r>
      <w:r w:rsidR="006D38D6" w:rsidRPr="009E4DB8">
        <w:rPr>
          <w:sz w:val="28"/>
          <w:szCs w:val="28"/>
        </w:rPr>
        <w:t xml:space="preserve">по читательской грамотности </w:t>
      </w:r>
      <w:r w:rsidR="00C475B8" w:rsidRPr="009E4DB8">
        <w:rPr>
          <w:sz w:val="28"/>
          <w:szCs w:val="28"/>
        </w:rPr>
        <w:t>в 2015 г.</w:t>
      </w:r>
      <w:r w:rsidR="008C204E" w:rsidRPr="009E4DB8">
        <w:rPr>
          <w:sz w:val="28"/>
          <w:szCs w:val="28"/>
        </w:rPr>
        <w:t xml:space="preserve"> на уровне школы и муниципалитета</w:t>
      </w:r>
      <w:r w:rsidR="007C6084" w:rsidRPr="009E4DB8">
        <w:rPr>
          <w:sz w:val="28"/>
          <w:szCs w:val="28"/>
        </w:rPr>
        <w:t>.</w:t>
      </w:r>
      <w:r w:rsidR="008C204E" w:rsidRPr="009E4DB8">
        <w:rPr>
          <w:sz w:val="28"/>
          <w:szCs w:val="28"/>
        </w:rPr>
        <w:t xml:space="preserve">  </w:t>
      </w:r>
    </w:p>
    <w:p w:rsidR="00DB2928" w:rsidRPr="009E4DB8" w:rsidRDefault="00E87E6F" w:rsidP="00DB2928">
      <w:pPr>
        <w:pStyle w:val="a3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2. </w:t>
      </w:r>
      <w:r w:rsidR="007C6084" w:rsidRPr="009E4DB8">
        <w:rPr>
          <w:sz w:val="28"/>
          <w:szCs w:val="28"/>
        </w:rPr>
        <w:t xml:space="preserve">Выявить факторы (в деятельности учителя), </w:t>
      </w:r>
      <w:r w:rsidR="006D38D6" w:rsidRPr="009E4DB8">
        <w:rPr>
          <w:sz w:val="28"/>
          <w:szCs w:val="28"/>
        </w:rPr>
        <w:t xml:space="preserve">способствующие повышению уровня сформированности читательских умений у </w:t>
      </w:r>
      <w:r w:rsidR="007C6084" w:rsidRPr="009E4DB8">
        <w:rPr>
          <w:sz w:val="28"/>
          <w:szCs w:val="28"/>
        </w:rPr>
        <w:t xml:space="preserve">учащихся.  </w:t>
      </w:r>
    </w:p>
    <w:p w:rsidR="008A52DF" w:rsidRPr="009E4DB8" w:rsidRDefault="00E87E6F" w:rsidP="00E87E6F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3. Составить план мероприятий по взаимодействию </w:t>
      </w:r>
      <w:r w:rsidR="006D38D6" w:rsidRPr="009E4DB8">
        <w:rPr>
          <w:sz w:val="28"/>
          <w:szCs w:val="28"/>
        </w:rPr>
        <w:t xml:space="preserve">педагогов </w:t>
      </w:r>
      <w:r w:rsidRPr="009E4DB8">
        <w:rPr>
          <w:sz w:val="28"/>
          <w:szCs w:val="28"/>
        </w:rPr>
        <w:t xml:space="preserve">с целью </w:t>
      </w:r>
      <w:r w:rsidR="00097533" w:rsidRPr="009E4DB8">
        <w:rPr>
          <w:sz w:val="28"/>
          <w:szCs w:val="28"/>
        </w:rPr>
        <w:t>овладения</w:t>
      </w:r>
      <w:r w:rsidR="006D38D6" w:rsidRPr="009E4DB8">
        <w:rPr>
          <w:sz w:val="28"/>
          <w:szCs w:val="28"/>
        </w:rPr>
        <w:t xml:space="preserve"> способами и</w:t>
      </w:r>
      <w:r w:rsidR="00097533" w:rsidRPr="009E4DB8">
        <w:rPr>
          <w:sz w:val="28"/>
          <w:szCs w:val="28"/>
        </w:rPr>
        <w:t xml:space="preserve"> приёмами </w:t>
      </w:r>
      <w:r w:rsidRPr="009E4DB8">
        <w:rPr>
          <w:sz w:val="28"/>
          <w:szCs w:val="28"/>
        </w:rPr>
        <w:t xml:space="preserve">формирования </w:t>
      </w:r>
      <w:r w:rsidR="00097533" w:rsidRPr="009E4DB8">
        <w:rPr>
          <w:sz w:val="28"/>
          <w:szCs w:val="28"/>
        </w:rPr>
        <w:t xml:space="preserve">основных видов читательских умений </w:t>
      </w:r>
      <w:r w:rsidRPr="009E4DB8">
        <w:rPr>
          <w:sz w:val="28"/>
          <w:szCs w:val="28"/>
        </w:rPr>
        <w:t>у</w:t>
      </w:r>
      <w:r w:rsidR="00DB2928" w:rsidRPr="009E4DB8">
        <w:rPr>
          <w:sz w:val="28"/>
          <w:szCs w:val="28"/>
        </w:rPr>
        <w:t xml:space="preserve"> уча</w:t>
      </w:r>
      <w:r w:rsidR="00097533" w:rsidRPr="009E4DB8">
        <w:rPr>
          <w:sz w:val="28"/>
          <w:szCs w:val="28"/>
        </w:rPr>
        <w:t>щихся</w:t>
      </w:r>
      <w:r w:rsidRPr="009E4DB8">
        <w:rPr>
          <w:sz w:val="28"/>
          <w:szCs w:val="28"/>
        </w:rPr>
        <w:t>.</w:t>
      </w:r>
    </w:p>
    <w:p w:rsidR="00C475B8" w:rsidRPr="009E4DB8" w:rsidRDefault="004D0B23" w:rsidP="007C60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4. </w:t>
      </w:r>
      <w:r w:rsidR="00C475B8" w:rsidRPr="009E4DB8">
        <w:rPr>
          <w:sz w:val="28"/>
          <w:szCs w:val="28"/>
        </w:rPr>
        <w:t xml:space="preserve">Представить </w:t>
      </w:r>
      <w:r w:rsidR="00110C3C" w:rsidRPr="009E4DB8">
        <w:rPr>
          <w:sz w:val="28"/>
          <w:szCs w:val="28"/>
        </w:rPr>
        <w:t>фрагменты методических</w:t>
      </w:r>
      <w:r w:rsidRPr="009E4DB8">
        <w:rPr>
          <w:sz w:val="28"/>
          <w:szCs w:val="28"/>
        </w:rPr>
        <w:t xml:space="preserve"> разработ</w:t>
      </w:r>
      <w:r w:rsidR="00110C3C" w:rsidRPr="009E4DB8">
        <w:rPr>
          <w:sz w:val="28"/>
          <w:szCs w:val="28"/>
        </w:rPr>
        <w:t>ок</w:t>
      </w:r>
      <w:r w:rsidR="00D22819" w:rsidRPr="009E4DB8">
        <w:rPr>
          <w:sz w:val="28"/>
          <w:szCs w:val="28"/>
        </w:rPr>
        <w:t>,</w:t>
      </w:r>
      <w:r w:rsidR="00110C3C" w:rsidRPr="009E4DB8">
        <w:rPr>
          <w:sz w:val="28"/>
          <w:szCs w:val="28"/>
        </w:rPr>
        <w:t xml:space="preserve"> созданных </w:t>
      </w:r>
      <w:r w:rsidRPr="009E4DB8">
        <w:rPr>
          <w:sz w:val="28"/>
          <w:szCs w:val="28"/>
        </w:rPr>
        <w:t>педаг</w:t>
      </w:r>
      <w:r w:rsidR="00C475B8" w:rsidRPr="009E4DB8">
        <w:rPr>
          <w:sz w:val="28"/>
          <w:szCs w:val="28"/>
        </w:rPr>
        <w:t>огами в ходе реализации проекта</w:t>
      </w:r>
      <w:r w:rsidR="00110C3C" w:rsidRPr="009E4DB8">
        <w:rPr>
          <w:sz w:val="28"/>
          <w:szCs w:val="28"/>
        </w:rPr>
        <w:t>, мастер-классы по предъявлению способов деятельности.</w:t>
      </w:r>
    </w:p>
    <w:p w:rsidR="00110C3C" w:rsidRPr="009E4DB8" w:rsidRDefault="007C6084" w:rsidP="00A83857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5. </w:t>
      </w:r>
      <w:r w:rsidR="0031658D" w:rsidRPr="009E4DB8">
        <w:rPr>
          <w:sz w:val="28"/>
          <w:szCs w:val="28"/>
        </w:rPr>
        <w:t>Перенести и внедрить эффективные практики</w:t>
      </w:r>
      <w:r w:rsidR="007D1D3B" w:rsidRPr="009E4DB8">
        <w:rPr>
          <w:sz w:val="28"/>
          <w:szCs w:val="28"/>
        </w:rPr>
        <w:t xml:space="preserve">  в образовательную деятельность</w:t>
      </w:r>
      <w:r w:rsidR="0031658D" w:rsidRPr="009E4DB8">
        <w:rPr>
          <w:sz w:val="28"/>
          <w:szCs w:val="28"/>
        </w:rPr>
        <w:t>.</w:t>
      </w:r>
    </w:p>
    <w:p w:rsidR="00A83857" w:rsidRPr="009E4DB8" w:rsidRDefault="00A83857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</w:p>
    <w:p w:rsidR="00974D46" w:rsidRPr="009E4DB8" w:rsidRDefault="001D7B1A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Планируемые результаты</w:t>
      </w:r>
    </w:p>
    <w:p w:rsidR="0079180A" w:rsidRPr="009E4DB8" w:rsidRDefault="005A1DAF" w:rsidP="0079180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Определён перечень </w:t>
      </w:r>
      <w:r w:rsidR="0031658D" w:rsidRPr="009E4DB8">
        <w:rPr>
          <w:sz w:val="28"/>
          <w:szCs w:val="28"/>
        </w:rPr>
        <w:t xml:space="preserve">заданий, вызвавших наибольшие трудности при выполнении ИКР </w:t>
      </w:r>
      <w:r w:rsidR="00110C3C" w:rsidRPr="009E4DB8">
        <w:rPr>
          <w:sz w:val="28"/>
          <w:szCs w:val="28"/>
        </w:rPr>
        <w:t xml:space="preserve">по читательской грамотности в 4 классах </w:t>
      </w:r>
      <w:r w:rsidR="0031658D" w:rsidRPr="009E4DB8">
        <w:rPr>
          <w:sz w:val="28"/>
          <w:szCs w:val="28"/>
        </w:rPr>
        <w:t>в 2015г</w:t>
      </w:r>
      <w:r w:rsidR="0079180A" w:rsidRPr="009E4DB8">
        <w:rPr>
          <w:sz w:val="28"/>
          <w:szCs w:val="28"/>
        </w:rPr>
        <w:t>.</w:t>
      </w:r>
    </w:p>
    <w:p w:rsidR="0031658D" w:rsidRPr="009E4DB8" w:rsidRDefault="0031658D" w:rsidP="007918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E4DB8">
        <w:rPr>
          <w:sz w:val="28"/>
          <w:szCs w:val="28"/>
        </w:rPr>
        <w:t>Выявлены факторы (способы</w:t>
      </w:r>
      <w:r w:rsidR="00110C3C" w:rsidRPr="009E4DB8">
        <w:rPr>
          <w:sz w:val="28"/>
          <w:szCs w:val="28"/>
        </w:rPr>
        <w:t>, приёмы</w:t>
      </w:r>
      <w:r w:rsidRPr="009E4DB8">
        <w:rPr>
          <w:sz w:val="28"/>
          <w:szCs w:val="28"/>
        </w:rPr>
        <w:t xml:space="preserve"> работы учителя), за счёт которых произошёл прорыв.</w:t>
      </w:r>
    </w:p>
    <w:p w:rsidR="0079180A" w:rsidRPr="009E4DB8" w:rsidRDefault="00110C3C" w:rsidP="0079180A">
      <w:pPr>
        <w:pStyle w:val="a3"/>
        <w:numPr>
          <w:ilvl w:val="0"/>
          <w:numId w:val="5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E4DB8">
        <w:rPr>
          <w:sz w:val="28"/>
          <w:szCs w:val="28"/>
        </w:rPr>
        <w:t>Разработан план мероприятий взаимодействия учителей по овладению способами и</w:t>
      </w:r>
      <w:r w:rsidR="0079180A" w:rsidRPr="009E4DB8">
        <w:rPr>
          <w:sz w:val="28"/>
          <w:szCs w:val="28"/>
        </w:rPr>
        <w:t xml:space="preserve"> приёмами формирования читательских умений </w:t>
      </w:r>
      <w:proofErr w:type="gramStart"/>
      <w:r w:rsidR="0079180A" w:rsidRPr="009E4DB8">
        <w:rPr>
          <w:sz w:val="28"/>
          <w:szCs w:val="28"/>
        </w:rPr>
        <w:t>у</w:t>
      </w:r>
      <w:proofErr w:type="gramEnd"/>
      <w:r w:rsidR="0079180A" w:rsidRPr="009E4DB8">
        <w:rPr>
          <w:sz w:val="28"/>
          <w:szCs w:val="28"/>
        </w:rPr>
        <w:t xml:space="preserve"> обучающихся.</w:t>
      </w:r>
    </w:p>
    <w:p w:rsidR="00D22819" w:rsidRPr="009E4DB8" w:rsidRDefault="0031658D" w:rsidP="00D22819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10C3C" w:rsidRPr="009E4DB8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A83857" w:rsidRPr="009E4DB8">
        <w:rPr>
          <w:rFonts w:ascii="Times New Roman" w:hAnsi="Times New Roman" w:cs="Times New Roman"/>
          <w:sz w:val="28"/>
          <w:szCs w:val="28"/>
        </w:rPr>
        <w:t>методических разработок</w:t>
      </w:r>
      <w:r w:rsidR="00110C3C" w:rsidRPr="009E4DB8">
        <w:rPr>
          <w:rFonts w:ascii="Times New Roman" w:hAnsi="Times New Roman" w:cs="Times New Roman"/>
          <w:sz w:val="28"/>
          <w:szCs w:val="28"/>
        </w:rPr>
        <w:t xml:space="preserve"> и мастер-классы</w:t>
      </w:r>
      <w:r w:rsidR="00D22819" w:rsidRPr="009E4DB8">
        <w:rPr>
          <w:rFonts w:ascii="Times New Roman" w:hAnsi="Times New Roman" w:cs="Times New Roman"/>
          <w:sz w:val="28"/>
          <w:szCs w:val="28"/>
        </w:rPr>
        <w:t xml:space="preserve"> по формированию и развитию основных групп читательских умений. </w:t>
      </w:r>
    </w:p>
    <w:p w:rsidR="001D4DD5" w:rsidRPr="009E4DB8" w:rsidRDefault="001D4DD5" w:rsidP="001D4DD5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>60 % педагогов, работающих</w:t>
      </w:r>
      <w:r w:rsidR="004C16BD" w:rsidRPr="009E4DB8">
        <w:rPr>
          <w:rFonts w:ascii="Times New Roman" w:hAnsi="Times New Roman" w:cs="Times New Roman"/>
          <w:sz w:val="28"/>
          <w:szCs w:val="28"/>
        </w:rPr>
        <w:t xml:space="preserve"> в 4 классах, продемонстрируют</w:t>
      </w:r>
      <w:r w:rsidRPr="009E4DB8">
        <w:rPr>
          <w:rFonts w:ascii="Times New Roman" w:hAnsi="Times New Roman" w:cs="Times New Roman"/>
          <w:sz w:val="28"/>
          <w:szCs w:val="28"/>
        </w:rPr>
        <w:t xml:space="preserve"> способы и приёмы, </w:t>
      </w:r>
      <w:r w:rsidR="005A1DAF" w:rsidRPr="009E4DB8">
        <w:rPr>
          <w:rFonts w:ascii="Times New Roman" w:hAnsi="Times New Roman" w:cs="Times New Roman"/>
          <w:sz w:val="28"/>
          <w:szCs w:val="28"/>
        </w:rPr>
        <w:t>направленные</w:t>
      </w:r>
      <w:r w:rsidRPr="009E4DB8">
        <w:rPr>
          <w:rFonts w:ascii="Times New Roman" w:hAnsi="Times New Roman" w:cs="Times New Roman"/>
          <w:sz w:val="28"/>
          <w:szCs w:val="28"/>
        </w:rPr>
        <w:t xml:space="preserve"> на </w:t>
      </w:r>
      <w:r w:rsidR="00A83857" w:rsidRPr="009E4DB8">
        <w:rPr>
          <w:rFonts w:ascii="Times New Roman" w:hAnsi="Times New Roman" w:cs="Times New Roman"/>
          <w:sz w:val="28"/>
          <w:szCs w:val="28"/>
        </w:rPr>
        <w:t>повышение</w:t>
      </w:r>
      <w:r w:rsidR="005A1DAF" w:rsidRPr="009E4DB8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9E4DB8">
        <w:rPr>
          <w:rFonts w:ascii="Times New Roman" w:hAnsi="Times New Roman" w:cs="Times New Roman"/>
          <w:sz w:val="28"/>
          <w:szCs w:val="28"/>
        </w:rPr>
        <w:t xml:space="preserve">читательской грамотности </w:t>
      </w:r>
      <w:proofErr w:type="gramStart"/>
      <w:r w:rsidRPr="009E4D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4DB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A1DAF" w:rsidRPr="009E4DB8">
        <w:rPr>
          <w:rFonts w:ascii="Times New Roman" w:hAnsi="Times New Roman" w:cs="Times New Roman"/>
          <w:sz w:val="28"/>
          <w:szCs w:val="28"/>
        </w:rPr>
        <w:t>.</w:t>
      </w:r>
    </w:p>
    <w:p w:rsidR="008A52DF" w:rsidRPr="009E4DB8" w:rsidRDefault="008A52DF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</w:p>
    <w:p w:rsidR="003C0B73" w:rsidRPr="009E4DB8" w:rsidRDefault="001D7B1A" w:rsidP="005A1DAF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Критерии результатов</w:t>
      </w:r>
    </w:p>
    <w:p w:rsidR="00C34CDF" w:rsidRPr="009E4DB8" w:rsidRDefault="00DD7947" w:rsidP="0041206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>Муниципальный п</w:t>
      </w:r>
      <w:r w:rsidR="005A1DAF" w:rsidRPr="009E4DB8">
        <w:rPr>
          <w:rFonts w:ascii="Times New Roman" w:hAnsi="Times New Roman" w:cs="Times New Roman"/>
          <w:sz w:val="28"/>
          <w:szCs w:val="28"/>
        </w:rPr>
        <w:t xml:space="preserve">лан </w:t>
      </w:r>
      <w:r w:rsidRPr="009E4DB8">
        <w:rPr>
          <w:rFonts w:ascii="Times New Roman" w:hAnsi="Times New Roman" w:cs="Times New Roman"/>
          <w:sz w:val="28"/>
          <w:szCs w:val="28"/>
        </w:rPr>
        <w:t>мероприятий по решению задач проекта.</w:t>
      </w:r>
    </w:p>
    <w:p w:rsidR="005A1DAF" w:rsidRPr="009E4DB8" w:rsidRDefault="005A1DAF" w:rsidP="0041206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A83857" w:rsidRPr="009E4DB8">
        <w:rPr>
          <w:rFonts w:ascii="Times New Roman" w:hAnsi="Times New Roman" w:cs="Times New Roman"/>
          <w:sz w:val="28"/>
          <w:szCs w:val="28"/>
        </w:rPr>
        <w:t xml:space="preserve">фрагментов </w:t>
      </w:r>
      <w:r w:rsidRPr="009E4DB8">
        <w:rPr>
          <w:rFonts w:ascii="Times New Roman" w:hAnsi="Times New Roman" w:cs="Times New Roman"/>
          <w:sz w:val="28"/>
          <w:szCs w:val="28"/>
        </w:rPr>
        <w:t>уроков, мастер-классов, программ</w:t>
      </w:r>
      <w:r w:rsidR="00DD7947" w:rsidRPr="009E4DB8">
        <w:rPr>
          <w:rFonts w:ascii="Times New Roman" w:hAnsi="Times New Roman" w:cs="Times New Roman"/>
          <w:sz w:val="28"/>
          <w:szCs w:val="28"/>
        </w:rPr>
        <w:t xml:space="preserve"> учебных курсов и курсов внеурочной деятельности.</w:t>
      </w:r>
    </w:p>
    <w:p w:rsidR="008A52DF" w:rsidRPr="009E4DB8" w:rsidRDefault="00C34CDF" w:rsidP="007D1D3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>Бюджеты реализации муниципальных мероприятий</w:t>
      </w:r>
      <w:r w:rsidR="0041206C" w:rsidRPr="009E4DB8">
        <w:rPr>
          <w:rFonts w:ascii="Times New Roman" w:hAnsi="Times New Roman" w:cs="Times New Roman"/>
          <w:sz w:val="28"/>
          <w:szCs w:val="28"/>
        </w:rPr>
        <w:t xml:space="preserve"> включают в себ</w:t>
      </w:r>
      <w:r w:rsidR="005A1DAF" w:rsidRPr="009E4DB8">
        <w:rPr>
          <w:rFonts w:ascii="Times New Roman" w:hAnsi="Times New Roman" w:cs="Times New Roman"/>
          <w:sz w:val="28"/>
          <w:szCs w:val="28"/>
        </w:rPr>
        <w:t>я</w:t>
      </w:r>
      <w:r w:rsidR="004734E4" w:rsidRPr="009E4DB8">
        <w:rPr>
          <w:rFonts w:ascii="Times New Roman" w:hAnsi="Times New Roman" w:cs="Times New Roman"/>
          <w:sz w:val="28"/>
          <w:szCs w:val="28"/>
        </w:rPr>
        <w:t xml:space="preserve"> ресурсы ОУ</w:t>
      </w:r>
      <w:r w:rsidR="00884792" w:rsidRPr="009E4DB8">
        <w:rPr>
          <w:rFonts w:ascii="Times New Roman" w:hAnsi="Times New Roman" w:cs="Times New Roman"/>
          <w:sz w:val="28"/>
          <w:szCs w:val="28"/>
        </w:rPr>
        <w:t>.</w:t>
      </w:r>
    </w:p>
    <w:p w:rsidR="00974D46" w:rsidRPr="009E4DB8" w:rsidRDefault="00974D46" w:rsidP="007D1D3B">
      <w:pPr>
        <w:pStyle w:val="a3"/>
        <w:shd w:val="clear" w:color="auto" w:fill="FFFFFF"/>
        <w:spacing w:before="0" w:beforeAutospacing="0" w:after="0" w:line="360" w:lineRule="auto"/>
        <w:ind w:firstLine="567"/>
        <w:jc w:val="center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Перечень мероприятий по решению задач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339"/>
        <w:gridCol w:w="2666"/>
        <w:gridCol w:w="2693"/>
        <w:gridCol w:w="2268"/>
      </w:tblGrid>
      <w:tr w:rsidR="00024835" w:rsidRPr="009E4DB8" w:rsidTr="009E4DB8">
        <w:tc>
          <w:tcPr>
            <w:tcW w:w="498" w:type="dxa"/>
            <w:vAlign w:val="center"/>
          </w:tcPr>
          <w:p w:rsidR="00024835" w:rsidRPr="009E4DB8" w:rsidRDefault="00024835" w:rsidP="00024835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39" w:type="dxa"/>
            <w:vAlign w:val="center"/>
          </w:tcPr>
          <w:p w:rsidR="00024835" w:rsidRPr="009E4DB8" w:rsidRDefault="00024835" w:rsidP="00024835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66" w:type="dxa"/>
            <w:vAlign w:val="center"/>
          </w:tcPr>
          <w:p w:rsidR="00024835" w:rsidRPr="009E4DB8" w:rsidRDefault="00024835" w:rsidP="00024835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024835" w:rsidRPr="009E4DB8" w:rsidRDefault="00024835" w:rsidP="00024835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24835" w:rsidRPr="009E4DB8" w:rsidRDefault="00024835" w:rsidP="00024835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Участники</w:t>
            </w:r>
          </w:p>
        </w:tc>
      </w:tr>
      <w:tr w:rsidR="00024835" w:rsidRPr="009E4DB8" w:rsidTr="009E4DB8">
        <w:tc>
          <w:tcPr>
            <w:tcW w:w="498" w:type="dxa"/>
          </w:tcPr>
          <w:p w:rsidR="00024835" w:rsidRPr="009E4DB8" w:rsidRDefault="00DD7947" w:rsidP="00024835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024835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Август 2015 г.</w:t>
            </w:r>
          </w:p>
        </w:tc>
        <w:tc>
          <w:tcPr>
            <w:tcW w:w="2666" w:type="dxa"/>
          </w:tcPr>
          <w:p w:rsidR="00024835" w:rsidRPr="009E4DB8" w:rsidRDefault="00BF6A6B" w:rsidP="004734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ИКР по читательской грамотности в 2015 г. </w:t>
            </w:r>
          </w:p>
        </w:tc>
        <w:tc>
          <w:tcPr>
            <w:tcW w:w="2693" w:type="dxa"/>
          </w:tcPr>
          <w:p w:rsidR="00024835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Руководители ОУ</w:t>
            </w:r>
          </w:p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Лябахова С.В.</w:t>
            </w:r>
          </w:p>
        </w:tc>
        <w:tc>
          <w:tcPr>
            <w:tcW w:w="2268" w:type="dxa"/>
          </w:tcPr>
          <w:p w:rsidR="00024835" w:rsidRPr="009E4DB8" w:rsidRDefault="004734E4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ОУ</w:t>
            </w:r>
          </w:p>
        </w:tc>
        <w:bookmarkStart w:id="0" w:name="_GoBack"/>
        <w:bookmarkEnd w:id="0"/>
      </w:tr>
      <w:tr w:rsidR="00024835" w:rsidRPr="009E4DB8" w:rsidTr="009E4DB8">
        <w:tc>
          <w:tcPr>
            <w:tcW w:w="498" w:type="dxa"/>
          </w:tcPr>
          <w:p w:rsidR="00024835" w:rsidRPr="009E4DB8" w:rsidRDefault="00884792" w:rsidP="00024835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024835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Сентябрь 2015 г.</w:t>
            </w:r>
          </w:p>
        </w:tc>
        <w:tc>
          <w:tcPr>
            <w:tcW w:w="2666" w:type="dxa"/>
          </w:tcPr>
          <w:p w:rsidR="00024835" w:rsidRPr="009E4DB8" w:rsidRDefault="004734E4" w:rsidP="004734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взаимодействию педагогов в ходе реализации проекта </w:t>
            </w:r>
          </w:p>
        </w:tc>
        <w:tc>
          <w:tcPr>
            <w:tcW w:w="2693" w:type="dxa"/>
          </w:tcPr>
          <w:p w:rsidR="00024835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Степанова Т.В., методист ОО</w:t>
            </w:r>
          </w:p>
        </w:tc>
        <w:tc>
          <w:tcPr>
            <w:tcW w:w="2268" w:type="dxa"/>
          </w:tcPr>
          <w:p w:rsidR="00024835" w:rsidRPr="009E4DB8" w:rsidRDefault="00024835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  <w:tr w:rsidR="004734E4" w:rsidRPr="009E4DB8" w:rsidTr="009E4DB8">
        <w:tc>
          <w:tcPr>
            <w:tcW w:w="498" w:type="dxa"/>
          </w:tcPr>
          <w:p w:rsidR="004734E4" w:rsidRPr="009E4DB8" w:rsidRDefault="00884792" w:rsidP="00024835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39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Декабрь 2015 г.</w:t>
            </w:r>
          </w:p>
        </w:tc>
        <w:tc>
          <w:tcPr>
            <w:tcW w:w="2666" w:type="dxa"/>
          </w:tcPr>
          <w:p w:rsidR="004734E4" w:rsidRPr="009E4DB8" w:rsidRDefault="004734E4" w:rsidP="004734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 классов с целью обмена опытом по подготовке </w:t>
            </w:r>
            <w:proofErr w:type="gramStart"/>
            <w:r w:rsidRPr="009E4D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E4DB8">
              <w:rPr>
                <w:rFonts w:ascii="Times New Roman" w:hAnsi="Times New Roman" w:cs="Times New Roman"/>
                <w:sz w:val="28"/>
                <w:szCs w:val="28"/>
              </w:rPr>
              <w:t xml:space="preserve"> ИКР по читательской грамотности  </w:t>
            </w:r>
          </w:p>
        </w:tc>
        <w:tc>
          <w:tcPr>
            <w:tcW w:w="2693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Руководители ОУ</w:t>
            </w:r>
          </w:p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34E4" w:rsidRPr="009E4DB8" w:rsidRDefault="004734E4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Учителя начальных классов, специалисты отдела образования</w:t>
            </w:r>
          </w:p>
        </w:tc>
      </w:tr>
      <w:tr w:rsidR="00884792" w:rsidRPr="009E4DB8" w:rsidTr="009E4DB8">
        <w:tc>
          <w:tcPr>
            <w:tcW w:w="498" w:type="dxa"/>
          </w:tcPr>
          <w:p w:rsidR="00884792" w:rsidRPr="009E4DB8" w:rsidRDefault="00884792" w:rsidP="0077499F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884792" w:rsidRPr="009E4DB8" w:rsidRDefault="00884792" w:rsidP="0077499F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январь-апрель 2016 г.</w:t>
            </w:r>
          </w:p>
        </w:tc>
        <w:tc>
          <w:tcPr>
            <w:tcW w:w="2666" w:type="dxa"/>
          </w:tcPr>
          <w:p w:rsidR="00884792" w:rsidRPr="009E4DB8" w:rsidRDefault="00884792" w:rsidP="007749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по предъявлению способов деятельности педагогов по формированию читательских умений</w:t>
            </w:r>
          </w:p>
        </w:tc>
        <w:tc>
          <w:tcPr>
            <w:tcW w:w="2693" w:type="dxa"/>
          </w:tcPr>
          <w:p w:rsidR="00884792" w:rsidRPr="009E4DB8" w:rsidRDefault="00884792" w:rsidP="0077499F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Руководители ОУ</w:t>
            </w:r>
          </w:p>
          <w:p w:rsidR="00884792" w:rsidRPr="009E4DB8" w:rsidRDefault="00884792" w:rsidP="0077499F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84792" w:rsidRPr="009E4DB8" w:rsidRDefault="00884792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Педагоги, заместители руководителей ОУ, специалисты отдела образования</w:t>
            </w:r>
          </w:p>
        </w:tc>
      </w:tr>
      <w:tr w:rsidR="004734E4" w:rsidRPr="009E4DB8" w:rsidTr="009E4DB8">
        <w:tc>
          <w:tcPr>
            <w:tcW w:w="498" w:type="dxa"/>
          </w:tcPr>
          <w:p w:rsidR="004734E4" w:rsidRPr="009E4DB8" w:rsidRDefault="00884792" w:rsidP="00024835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Май 2016 г.</w:t>
            </w:r>
          </w:p>
        </w:tc>
        <w:tc>
          <w:tcPr>
            <w:tcW w:w="2666" w:type="dxa"/>
          </w:tcPr>
          <w:p w:rsidR="004734E4" w:rsidRPr="009E4DB8" w:rsidRDefault="004734E4" w:rsidP="004734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конференции  педагогических работников по   реализации ФГОС НОО</w:t>
            </w:r>
          </w:p>
        </w:tc>
        <w:tc>
          <w:tcPr>
            <w:tcW w:w="2693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268" w:type="dxa"/>
          </w:tcPr>
          <w:p w:rsidR="004734E4" w:rsidRPr="009E4DB8" w:rsidRDefault="004734E4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ОУ</w:t>
            </w:r>
          </w:p>
        </w:tc>
      </w:tr>
      <w:tr w:rsidR="004734E4" w:rsidRPr="009E4DB8" w:rsidTr="009E4DB8">
        <w:tc>
          <w:tcPr>
            <w:tcW w:w="498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4734E4" w:rsidRPr="009E4DB8" w:rsidRDefault="004734E4" w:rsidP="00024835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Май 2016 г.</w:t>
            </w:r>
          </w:p>
        </w:tc>
        <w:tc>
          <w:tcPr>
            <w:tcW w:w="2666" w:type="dxa"/>
          </w:tcPr>
          <w:p w:rsidR="004734E4" w:rsidRPr="009E4DB8" w:rsidRDefault="004734E4" w:rsidP="004734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ИКР по читательской грамотности, анализ результатов </w:t>
            </w:r>
          </w:p>
        </w:tc>
        <w:tc>
          <w:tcPr>
            <w:tcW w:w="2693" w:type="dxa"/>
          </w:tcPr>
          <w:p w:rsidR="004734E4" w:rsidRPr="009E4DB8" w:rsidRDefault="004734E4" w:rsidP="004734E4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Руководители ОУ</w:t>
            </w:r>
          </w:p>
          <w:p w:rsidR="004734E4" w:rsidRPr="009E4DB8" w:rsidRDefault="004734E4" w:rsidP="004734E4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Лябахова С.В.</w:t>
            </w:r>
          </w:p>
        </w:tc>
        <w:tc>
          <w:tcPr>
            <w:tcW w:w="2268" w:type="dxa"/>
          </w:tcPr>
          <w:p w:rsidR="004734E4" w:rsidRPr="009E4DB8" w:rsidRDefault="004734E4" w:rsidP="007D1D3B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Учащиеся 4 классов</w:t>
            </w:r>
          </w:p>
        </w:tc>
      </w:tr>
    </w:tbl>
    <w:p w:rsidR="008A52DF" w:rsidRPr="009E4DB8" w:rsidRDefault="008A52DF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</w:p>
    <w:p w:rsidR="004734E4" w:rsidRPr="009E4DB8" w:rsidRDefault="00375584" w:rsidP="007D1D3B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Критерии реализации проекта</w:t>
      </w:r>
    </w:p>
    <w:p w:rsidR="008A52DF" w:rsidRPr="009E4DB8" w:rsidRDefault="009C7B9A" w:rsidP="00F3110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DB8">
        <w:rPr>
          <w:rFonts w:ascii="Times New Roman" w:hAnsi="Times New Roman" w:cs="Times New Roman"/>
          <w:sz w:val="28"/>
          <w:szCs w:val="28"/>
        </w:rPr>
        <w:t>О</w:t>
      </w:r>
      <w:r w:rsidR="00235C1F" w:rsidRPr="009E4DB8">
        <w:rPr>
          <w:rFonts w:ascii="Times New Roman" w:hAnsi="Times New Roman" w:cs="Times New Roman"/>
          <w:sz w:val="28"/>
          <w:szCs w:val="28"/>
        </w:rPr>
        <w:t xml:space="preserve">беспечена реализация </w:t>
      </w:r>
      <w:r w:rsidR="00F31106" w:rsidRPr="009E4DB8">
        <w:rPr>
          <w:rFonts w:ascii="Times New Roman" w:hAnsi="Times New Roman" w:cs="Times New Roman"/>
          <w:sz w:val="28"/>
          <w:szCs w:val="28"/>
        </w:rPr>
        <w:t>мероприятий муниципального</w:t>
      </w:r>
      <w:r w:rsidR="004734E4" w:rsidRPr="009E4DB8">
        <w:rPr>
          <w:rFonts w:ascii="Times New Roman" w:hAnsi="Times New Roman" w:cs="Times New Roman"/>
          <w:sz w:val="28"/>
          <w:szCs w:val="28"/>
        </w:rPr>
        <w:t xml:space="preserve"> плана по решению задач проекта. </w:t>
      </w:r>
    </w:p>
    <w:p w:rsidR="00F31106" w:rsidRPr="009E4DB8" w:rsidRDefault="00F31106" w:rsidP="00F31106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506" w:rsidRPr="009E4DB8" w:rsidRDefault="00375584" w:rsidP="007D1D3B">
      <w:pPr>
        <w:pStyle w:val="a3"/>
        <w:shd w:val="clear" w:color="auto" w:fill="FFFFFF"/>
        <w:spacing w:before="0" w:beforeAutospacing="0" w:after="0" w:line="360" w:lineRule="auto"/>
        <w:ind w:firstLine="567"/>
        <w:jc w:val="center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Мониторинг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384"/>
        <w:gridCol w:w="2764"/>
        <w:gridCol w:w="1707"/>
        <w:gridCol w:w="2187"/>
      </w:tblGrid>
      <w:tr w:rsidR="00A44937" w:rsidRPr="009E4DB8" w:rsidTr="00A44937">
        <w:tc>
          <w:tcPr>
            <w:tcW w:w="531" w:type="dxa"/>
            <w:vAlign w:val="center"/>
          </w:tcPr>
          <w:p w:rsidR="002C55B4" w:rsidRPr="009E4DB8" w:rsidRDefault="002C55B4" w:rsidP="001E760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0" w:type="dxa"/>
            <w:vAlign w:val="center"/>
          </w:tcPr>
          <w:p w:rsidR="002C55B4" w:rsidRPr="009E4DB8" w:rsidRDefault="002C55B4" w:rsidP="001E760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2806" w:type="dxa"/>
            <w:vAlign w:val="center"/>
          </w:tcPr>
          <w:p w:rsidR="002C55B4" w:rsidRPr="009E4DB8" w:rsidRDefault="002C55B4" w:rsidP="001E760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12" w:type="dxa"/>
            <w:vAlign w:val="center"/>
          </w:tcPr>
          <w:p w:rsidR="002C55B4" w:rsidRPr="009E4DB8" w:rsidRDefault="002C55B4" w:rsidP="001E760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Индикатор</w:t>
            </w:r>
          </w:p>
        </w:tc>
        <w:tc>
          <w:tcPr>
            <w:tcW w:w="2222" w:type="dxa"/>
            <w:vAlign w:val="center"/>
          </w:tcPr>
          <w:p w:rsidR="002C55B4" w:rsidRPr="009E4DB8" w:rsidRDefault="002C55B4" w:rsidP="001E7602">
            <w:pPr>
              <w:pStyle w:val="a3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 w:rsidRPr="009E4DB8">
              <w:rPr>
                <w:b/>
                <w:sz w:val="28"/>
                <w:szCs w:val="28"/>
              </w:rPr>
              <w:t>Срок достижения</w:t>
            </w:r>
          </w:p>
        </w:tc>
      </w:tr>
      <w:tr w:rsidR="00303506" w:rsidRPr="009E4DB8" w:rsidTr="00A44937">
        <w:tc>
          <w:tcPr>
            <w:tcW w:w="531" w:type="dxa"/>
            <w:vAlign w:val="center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  <w:vAlign w:val="center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rPr>
                <w:b/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Нормативные условия реализации взаимодействия ОУ</w:t>
            </w:r>
          </w:p>
        </w:tc>
        <w:tc>
          <w:tcPr>
            <w:tcW w:w="2806" w:type="dxa"/>
            <w:vAlign w:val="center"/>
          </w:tcPr>
          <w:p w:rsidR="00303506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 xml:space="preserve">Приказ отдела образования </w:t>
            </w:r>
          </w:p>
        </w:tc>
        <w:tc>
          <w:tcPr>
            <w:tcW w:w="1712" w:type="dxa"/>
            <w:vAlign w:val="center"/>
          </w:tcPr>
          <w:p w:rsidR="00303506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2222" w:type="dxa"/>
            <w:vAlign w:val="center"/>
          </w:tcPr>
          <w:p w:rsidR="00303506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 xml:space="preserve">Сентябрь </w:t>
            </w:r>
          </w:p>
        </w:tc>
      </w:tr>
      <w:tr w:rsidR="002C55B4" w:rsidRPr="009E4DB8" w:rsidTr="00A44937">
        <w:tc>
          <w:tcPr>
            <w:tcW w:w="531" w:type="dxa"/>
          </w:tcPr>
          <w:p w:rsidR="002C55B4" w:rsidRPr="009E4DB8" w:rsidRDefault="00303506" w:rsidP="00303506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2C55B4" w:rsidRPr="009E4DB8" w:rsidRDefault="002C55B4" w:rsidP="009C7B9A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Органи</w:t>
            </w:r>
            <w:r w:rsidR="009C7B9A" w:rsidRPr="009E4DB8">
              <w:rPr>
                <w:sz w:val="28"/>
                <w:szCs w:val="28"/>
              </w:rPr>
              <w:t xml:space="preserve">зационные условия </w:t>
            </w:r>
            <w:r w:rsidR="009C7B9A" w:rsidRPr="009E4DB8">
              <w:rPr>
                <w:sz w:val="28"/>
                <w:szCs w:val="28"/>
              </w:rPr>
              <w:lastRenderedPageBreak/>
              <w:t>реализации взаимодействия ОУ</w:t>
            </w:r>
          </w:p>
        </w:tc>
        <w:tc>
          <w:tcPr>
            <w:tcW w:w="2806" w:type="dxa"/>
          </w:tcPr>
          <w:p w:rsidR="002C55B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lastRenderedPageBreak/>
              <w:t xml:space="preserve">План работы отдела образования на </w:t>
            </w:r>
            <w:r w:rsidRPr="009E4DB8">
              <w:rPr>
                <w:sz w:val="28"/>
                <w:szCs w:val="28"/>
              </w:rPr>
              <w:lastRenderedPageBreak/>
              <w:t>2015-2016 гг.</w:t>
            </w:r>
          </w:p>
          <w:p w:rsidR="004734E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План мероприятий по взаимодействию педагогов в ходе реализации проекта</w:t>
            </w:r>
          </w:p>
        </w:tc>
        <w:tc>
          <w:tcPr>
            <w:tcW w:w="1712" w:type="dxa"/>
          </w:tcPr>
          <w:p w:rsidR="002C55B4" w:rsidRPr="009E4DB8" w:rsidRDefault="00A44937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2222" w:type="dxa"/>
          </w:tcPr>
          <w:p w:rsidR="002C55B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Август 2015 г.</w:t>
            </w:r>
          </w:p>
          <w:p w:rsidR="004734E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  <w:p w:rsidR="004734E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  <w:p w:rsidR="004734E4" w:rsidRPr="009E4DB8" w:rsidRDefault="004734E4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Сентябрь 2015 г.</w:t>
            </w:r>
          </w:p>
        </w:tc>
      </w:tr>
      <w:tr w:rsidR="00303506" w:rsidRPr="009E4DB8" w:rsidTr="00A44937">
        <w:tc>
          <w:tcPr>
            <w:tcW w:w="531" w:type="dxa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00" w:type="dxa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  <w:r w:rsidRPr="009E4DB8">
              <w:rPr>
                <w:sz w:val="28"/>
                <w:szCs w:val="28"/>
              </w:rPr>
              <w:t>Финансовые условия реализации взаимодействий</w:t>
            </w:r>
          </w:p>
        </w:tc>
        <w:tc>
          <w:tcPr>
            <w:tcW w:w="2806" w:type="dxa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303506" w:rsidRPr="009E4DB8" w:rsidRDefault="00303506" w:rsidP="00303506">
            <w:pPr>
              <w:pStyle w:val="a3"/>
              <w:spacing w:before="0" w:beforeAutospacing="0" w:after="0" w:line="276" w:lineRule="auto"/>
              <w:rPr>
                <w:sz w:val="28"/>
                <w:szCs w:val="28"/>
              </w:rPr>
            </w:pPr>
          </w:p>
        </w:tc>
      </w:tr>
    </w:tbl>
    <w:p w:rsidR="00974D46" w:rsidRPr="009E4DB8" w:rsidRDefault="00974D46" w:rsidP="009C7B9A">
      <w:pPr>
        <w:pStyle w:val="a3"/>
        <w:shd w:val="clear" w:color="auto" w:fill="FFFFFF"/>
        <w:spacing w:before="0" w:beforeAutospacing="0" w:after="0" w:line="360" w:lineRule="auto"/>
        <w:jc w:val="both"/>
        <w:rPr>
          <w:b/>
          <w:sz w:val="28"/>
          <w:szCs w:val="28"/>
        </w:rPr>
      </w:pPr>
    </w:p>
    <w:p w:rsidR="00974D46" w:rsidRPr="009E4DB8" w:rsidRDefault="00974D46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Риски реализации п</w:t>
      </w:r>
      <w:r w:rsidR="00375584" w:rsidRPr="009E4DB8">
        <w:rPr>
          <w:b/>
          <w:sz w:val="28"/>
          <w:szCs w:val="28"/>
        </w:rPr>
        <w:t>роекта и способы их преодоления</w:t>
      </w:r>
    </w:p>
    <w:p w:rsidR="00974D46" w:rsidRPr="009E4DB8" w:rsidRDefault="005B7392" w:rsidP="009C7B9A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>К рискам реализации проекта следует отнести неисполнение обязательств со стороны конкретных</w:t>
      </w:r>
      <w:r w:rsidR="009C7B9A" w:rsidRPr="009E4DB8">
        <w:rPr>
          <w:sz w:val="28"/>
          <w:szCs w:val="28"/>
        </w:rPr>
        <w:t xml:space="preserve"> ОУ. </w:t>
      </w:r>
      <w:r w:rsidRPr="009E4DB8">
        <w:rPr>
          <w:sz w:val="28"/>
          <w:szCs w:val="28"/>
        </w:rPr>
        <w:t xml:space="preserve"> В таком случае проект реализуется на тех</w:t>
      </w:r>
      <w:r w:rsidR="00DD7947" w:rsidRPr="009E4DB8">
        <w:rPr>
          <w:sz w:val="28"/>
          <w:szCs w:val="28"/>
        </w:rPr>
        <w:t xml:space="preserve"> образовательных учреждениях</w:t>
      </w:r>
      <w:r w:rsidRPr="009E4DB8">
        <w:rPr>
          <w:sz w:val="28"/>
          <w:szCs w:val="28"/>
        </w:rPr>
        <w:t>, которые проявили инициативность участия в совм</w:t>
      </w:r>
      <w:r w:rsidR="009C7B9A" w:rsidRPr="009E4DB8">
        <w:rPr>
          <w:sz w:val="28"/>
          <w:szCs w:val="28"/>
        </w:rPr>
        <w:t xml:space="preserve">естных работах, но не менее </w:t>
      </w:r>
      <w:r w:rsidR="005C42A7" w:rsidRPr="009E4DB8">
        <w:rPr>
          <w:sz w:val="28"/>
          <w:szCs w:val="28"/>
        </w:rPr>
        <w:t>четырёх</w:t>
      </w:r>
      <w:r w:rsidR="009C7B9A" w:rsidRPr="009E4DB8">
        <w:rPr>
          <w:sz w:val="28"/>
          <w:szCs w:val="28"/>
        </w:rPr>
        <w:t xml:space="preserve"> ОУ</w:t>
      </w:r>
      <w:r w:rsidRPr="009E4DB8">
        <w:rPr>
          <w:sz w:val="28"/>
          <w:szCs w:val="28"/>
        </w:rPr>
        <w:t>, включая</w:t>
      </w:r>
      <w:r w:rsidR="009C7B9A" w:rsidRPr="009E4DB8">
        <w:rPr>
          <w:sz w:val="28"/>
          <w:szCs w:val="28"/>
        </w:rPr>
        <w:t xml:space="preserve">, МБОУ </w:t>
      </w:r>
      <w:proofErr w:type="spellStart"/>
      <w:r w:rsidR="009C7B9A" w:rsidRPr="009E4DB8">
        <w:rPr>
          <w:sz w:val="28"/>
          <w:szCs w:val="28"/>
        </w:rPr>
        <w:t>Лебяж</w:t>
      </w:r>
      <w:r w:rsidR="007D1D3B" w:rsidRPr="009E4DB8">
        <w:rPr>
          <w:sz w:val="28"/>
          <w:szCs w:val="28"/>
        </w:rPr>
        <w:t>енскую</w:t>
      </w:r>
      <w:proofErr w:type="spellEnd"/>
      <w:r w:rsidR="007D1D3B" w:rsidRPr="009E4DB8">
        <w:rPr>
          <w:sz w:val="28"/>
          <w:szCs w:val="28"/>
        </w:rPr>
        <w:t xml:space="preserve"> СОШ, МБОУ «Краснотуранская</w:t>
      </w:r>
      <w:r w:rsidR="005C42A7" w:rsidRPr="009E4DB8">
        <w:rPr>
          <w:sz w:val="28"/>
          <w:szCs w:val="28"/>
        </w:rPr>
        <w:t xml:space="preserve"> НОШ и</w:t>
      </w:r>
      <w:r w:rsidR="007D1D3B" w:rsidRPr="009E4DB8">
        <w:rPr>
          <w:sz w:val="28"/>
          <w:szCs w:val="28"/>
        </w:rPr>
        <w:t>м. В.К. Фуги, МБОУ «</w:t>
      </w:r>
      <w:proofErr w:type="spellStart"/>
      <w:r w:rsidR="007D1D3B" w:rsidRPr="009E4DB8">
        <w:rPr>
          <w:sz w:val="28"/>
          <w:szCs w:val="28"/>
        </w:rPr>
        <w:t>Восточенская</w:t>
      </w:r>
      <w:proofErr w:type="spellEnd"/>
      <w:r w:rsidR="005C42A7" w:rsidRPr="009E4DB8">
        <w:rPr>
          <w:sz w:val="28"/>
          <w:szCs w:val="28"/>
        </w:rPr>
        <w:t xml:space="preserve"> СОШ», МБ</w:t>
      </w:r>
      <w:r w:rsidR="007D1D3B" w:rsidRPr="009E4DB8">
        <w:rPr>
          <w:sz w:val="28"/>
          <w:szCs w:val="28"/>
        </w:rPr>
        <w:t>ОУ «Николаевская</w:t>
      </w:r>
      <w:r w:rsidR="005C42A7" w:rsidRPr="009E4DB8">
        <w:rPr>
          <w:sz w:val="28"/>
          <w:szCs w:val="28"/>
        </w:rPr>
        <w:t xml:space="preserve"> ООШ», включённых в межмуниципальный проект по читательской грамотности</w:t>
      </w:r>
      <w:r w:rsidR="009C7B9A" w:rsidRPr="009E4DB8">
        <w:rPr>
          <w:sz w:val="28"/>
          <w:szCs w:val="28"/>
        </w:rPr>
        <w:t>.</w:t>
      </w:r>
      <w:r w:rsidR="00EA56B8" w:rsidRPr="009E4DB8">
        <w:rPr>
          <w:sz w:val="28"/>
          <w:szCs w:val="28"/>
        </w:rPr>
        <w:t xml:space="preserve"> </w:t>
      </w:r>
    </w:p>
    <w:p w:rsidR="008A52DF" w:rsidRPr="009E4DB8" w:rsidRDefault="008A52DF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</w:p>
    <w:p w:rsidR="009C7B9A" w:rsidRPr="009E4DB8" w:rsidRDefault="00375584" w:rsidP="00DF2D7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b/>
          <w:sz w:val="28"/>
          <w:szCs w:val="28"/>
        </w:rPr>
      </w:pPr>
      <w:r w:rsidRPr="009E4DB8">
        <w:rPr>
          <w:b/>
          <w:sz w:val="28"/>
          <w:szCs w:val="28"/>
        </w:rPr>
        <w:t>Дополнительные эффекты проекта</w:t>
      </w:r>
    </w:p>
    <w:p w:rsidR="002C55B4" w:rsidRPr="009E4DB8" w:rsidRDefault="008A52DF" w:rsidP="00375584">
      <w:pPr>
        <w:pStyle w:val="a3"/>
        <w:shd w:val="clear" w:color="auto" w:fill="FFFFFF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9E4DB8">
        <w:rPr>
          <w:sz w:val="28"/>
          <w:szCs w:val="28"/>
        </w:rPr>
        <w:t xml:space="preserve">В ходе реализации данного проекта </w:t>
      </w:r>
      <w:r w:rsidR="00DF2D74" w:rsidRPr="009E4DB8">
        <w:rPr>
          <w:sz w:val="28"/>
          <w:szCs w:val="28"/>
        </w:rPr>
        <w:t xml:space="preserve">будет </w:t>
      </w:r>
      <w:r w:rsidR="00884792" w:rsidRPr="009E4DB8">
        <w:rPr>
          <w:sz w:val="28"/>
          <w:szCs w:val="28"/>
        </w:rPr>
        <w:t>выработан алгоритм</w:t>
      </w:r>
      <w:r w:rsidR="00303506" w:rsidRPr="009E4DB8">
        <w:rPr>
          <w:sz w:val="28"/>
          <w:szCs w:val="28"/>
        </w:rPr>
        <w:t xml:space="preserve">, который </w:t>
      </w:r>
      <w:r w:rsidR="00DF2D74" w:rsidRPr="009E4DB8">
        <w:rPr>
          <w:sz w:val="28"/>
          <w:szCs w:val="28"/>
        </w:rPr>
        <w:t xml:space="preserve"> позволит реализовать единый подход к </w:t>
      </w:r>
      <w:r w:rsidR="00303506" w:rsidRPr="009E4DB8">
        <w:rPr>
          <w:sz w:val="28"/>
          <w:szCs w:val="28"/>
        </w:rPr>
        <w:t>работе с текстом, и тем самым  повысить уровень достижений учащихся в области предметных умений.</w:t>
      </w:r>
    </w:p>
    <w:sectPr w:rsidR="002C55B4" w:rsidRPr="009E4DB8" w:rsidSect="009E4D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15A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96415B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B229C2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F2665E"/>
    <w:multiLevelType w:val="hybridMultilevel"/>
    <w:tmpl w:val="E52A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D3455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817C46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4A"/>
    <w:rsid w:val="00024835"/>
    <w:rsid w:val="00026BFC"/>
    <w:rsid w:val="00062E60"/>
    <w:rsid w:val="00097533"/>
    <w:rsid w:val="000A4004"/>
    <w:rsid w:val="000D72D6"/>
    <w:rsid w:val="00110C3C"/>
    <w:rsid w:val="001935F4"/>
    <w:rsid w:val="001D4229"/>
    <w:rsid w:val="001D4DD5"/>
    <w:rsid w:val="001D7B1A"/>
    <w:rsid w:val="001E7602"/>
    <w:rsid w:val="00205BD8"/>
    <w:rsid w:val="00221346"/>
    <w:rsid w:val="00235C1F"/>
    <w:rsid w:val="002C55B4"/>
    <w:rsid w:val="002F378D"/>
    <w:rsid w:val="00303506"/>
    <w:rsid w:val="0031658D"/>
    <w:rsid w:val="00330CA1"/>
    <w:rsid w:val="00375584"/>
    <w:rsid w:val="003825AE"/>
    <w:rsid w:val="003C0B73"/>
    <w:rsid w:val="003D2F82"/>
    <w:rsid w:val="003D5613"/>
    <w:rsid w:val="0041206C"/>
    <w:rsid w:val="00461326"/>
    <w:rsid w:val="004644CD"/>
    <w:rsid w:val="004662CC"/>
    <w:rsid w:val="004734E4"/>
    <w:rsid w:val="004C16BD"/>
    <w:rsid w:val="004D0B23"/>
    <w:rsid w:val="004E5B00"/>
    <w:rsid w:val="005312A5"/>
    <w:rsid w:val="00547416"/>
    <w:rsid w:val="005A141A"/>
    <w:rsid w:val="005A1DAF"/>
    <w:rsid w:val="005A379F"/>
    <w:rsid w:val="005B7392"/>
    <w:rsid w:val="005C0695"/>
    <w:rsid w:val="005C42A7"/>
    <w:rsid w:val="00642197"/>
    <w:rsid w:val="006466F5"/>
    <w:rsid w:val="006478CF"/>
    <w:rsid w:val="00651C1E"/>
    <w:rsid w:val="006D38D6"/>
    <w:rsid w:val="0070535B"/>
    <w:rsid w:val="00721F4B"/>
    <w:rsid w:val="00744166"/>
    <w:rsid w:val="0077111A"/>
    <w:rsid w:val="0079180A"/>
    <w:rsid w:val="007C6084"/>
    <w:rsid w:val="007D1D3B"/>
    <w:rsid w:val="007E42A5"/>
    <w:rsid w:val="0082448D"/>
    <w:rsid w:val="00863C58"/>
    <w:rsid w:val="00884792"/>
    <w:rsid w:val="008A52DF"/>
    <w:rsid w:val="008B4DE4"/>
    <w:rsid w:val="008B5D99"/>
    <w:rsid w:val="008C204E"/>
    <w:rsid w:val="008D1BDD"/>
    <w:rsid w:val="008F23E6"/>
    <w:rsid w:val="009249D0"/>
    <w:rsid w:val="00932530"/>
    <w:rsid w:val="00974D46"/>
    <w:rsid w:val="009C7B9A"/>
    <w:rsid w:val="009D5F1E"/>
    <w:rsid w:val="009E4DB8"/>
    <w:rsid w:val="009E623E"/>
    <w:rsid w:val="009F7CCF"/>
    <w:rsid w:val="00A36966"/>
    <w:rsid w:val="00A44937"/>
    <w:rsid w:val="00A44E4C"/>
    <w:rsid w:val="00A83857"/>
    <w:rsid w:val="00AC538B"/>
    <w:rsid w:val="00AE29B5"/>
    <w:rsid w:val="00AE64D5"/>
    <w:rsid w:val="00B13D61"/>
    <w:rsid w:val="00BD1A73"/>
    <w:rsid w:val="00BF6A6B"/>
    <w:rsid w:val="00C34CDF"/>
    <w:rsid w:val="00C42626"/>
    <w:rsid w:val="00C475B8"/>
    <w:rsid w:val="00C5061A"/>
    <w:rsid w:val="00C73755"/>
    <w:rsid w:val="00C76502"/>
    <w:rsid w:val="00D1271A"/>
    <w:rsid w:val="00D22819"/>
    <w:rsid w:val="00D85E56"/>
    <w:rsid w:val="00DA1882"/>
    <w:rsid w:val="00DB2928"/>
    <w:rsid w:val="00DD7947"/>
    <w:rsid w:val="00DE5890"/>
    <w:rsid w:val="00DF2D74"/>
    <w:rsid w:val="00E62E10"/>
    <w:rsid w:val="00E87E6F"/>
    <w:rsid w:val="00EA56B8"/>
    <w:rsid w:val="00F16F6A"/>
    <w:rsid w:val="00F276E6"/>
    <w:rsid w:val="00F31106"/>
    <w:rsid w:val="00F65B63"/>
    <w:rsid w:val="00F7264A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6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D46"/>
    <w:pPr>
      <w:ind w:left="720"/>
      <w:contextualSpacing/>
    </w:pPr>
  </w:style>
  <w:style w:type="table" w:styleId="a5">
    <w:name w:val="Table Grid"/>
    <w:basedOn w:val="a1"/>
    <w:uiPriority w:val="59"/>
    <w:rsid w:val="0002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E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3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5500-FAA4-4352-B7A0-13CFC007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Татьяна</cp:lastModifiedBy>
  <cp:revision>6</cp:revision>
  <cp:lastPrinted>2015-12-15T02:29:00Z</cp:lastPrinted>
  <dcterms:created xsi:type="dcterms:W3CDTF">2015-11-10T14:40:00Z</dcterms:created>
  <dcterms:modified xsi:type="dcterms:W3CDTF">2015-12-15T02:30:00Z</dcterms:modified>
</cp:coreProperties>
</file>