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B0" w:rsidRPr="005D58B0" w:rsidRDefault="005D58B0" w:rsidP="005D58B0">
      <w:pPr>
        <w:pStyle w:val="ConsPlusNormal"/>
        <w:ind w:firstLine="540"/>
        <w:jc w:val="center"/>
        <w:rPr>
          <w:rFonts w:ascii="Times New Roman" w:hAnsi="Times New Roman" w:cs="Times New Roman"/>
          <w:sz w:val="28"/>
          <w:szCs w:val="28"/>
        </w:rPr>
      </w:pPr>
      <w:r w:rsidRPr="005D58B0">
        <w:rPr>
          <w:rFonts w:ascii="Times New Roman" w:hAnsi="Times New Roman" w:cs="Times New Roman"/>
          <w:sz w:val="28"/>
          <w:szCs w:val="28"/>
        </w:rPr>
        <w:t>Российская Федерация</w:t>
      </w:r>
    </w:p>
    <w:p w:rsidR="005D58B0" w:rsidRPr="005D58B0" w:rsidRDefault="005D58B0" w:rsidP="005D58B0">
      <w:pPr>
        <w:pStyle w:val="ConsPlusNormal"/>
        <w:ind w:firstLine="540"/>
        <w:jc w:val="center"/>
        <w:rPr>
          <w:rFonts w:ascii="Times New Roman" w:hAnsi="Times New Roman" w:cs="Times New Roman"/>
          <w:sz w:val="28"/>
          <w:szCs w:val="28"/>
        </w:rPr>
      </w:pPr>
      <w:r w:rsidRPr="005D58B0">
        <w:rPr>
          <w:rFonts w:ascii="Times New Roman" w:hAnsi="Times New Roman" w:cs="Times New Roman"/>
          <w:sz w:val="28"/>
          <w:szCs w:val="28"/>
        </w:rPr>
        <w:t>Красноярский край</w:t>
      </w:r>
    </w:p>
    <w:p w:rsidR="005D58B0" w:rsidRPr="005D58B0" w:rsidRDefault="005D58B0" w:rsidP="005D58B0">
      <w:pPr>
        <w:pStyle w:val="ConsPlusNormal"/>
        <w:ind w:firstLine="540"/>
        <w:jc w:val="center"/>
        <w:rPr>
          <w:rFonts w:ascii="Times New Roman" w:hAnsi="Times New Roman" w:cs="Times New Roman"/>
          <w:sz w:val="28"/>
          <w:szCs w:val="28"/>
        </w:rPr>
      </w:pPr>
      <w:r w:rsidRPr="005D58B0">
        <w:rPr>
          <w:rFonts w:ascii="Times New Roman" w:hAnsi="Times New Roman" w:cs="Times New Roman"/>
          <w:sz w:val="28"/>
          <w:szCs w:val="28"/>
        </w:rPr>
        <w:t xml:space="preserve">Отдел  образования администрации </w:t>
      </w:r>
      <w:proofErr w:type="spellStart"/>
      <w:r w:rsidRPr="005D58B0">
        <w:rPr>
          <w:rFonts w:ascii="Times New Roman" w:hAnsi="Times New Roman" w:cs="Times New Roman"/>
          <w:sz w:val="28"/>
          <w:szCs w:val="28"/>
        </w:rPr>
        <w:t>Краснотуранского</w:t>
      </w:r>
      <w:proofErr w:type="spellEnd"/>
      <w:r w:rsidRPr="005D58B0">
        <w:rPr>
          <w:rFonts w:ascii="Times New Roman" w:hAnsi="Times New Roman" w:cs="Times New Roman"/>
          <w:sz w:val="28"/>
          <w:szCs w:val="28"/>
        </w:rPr>
        <w:t xml:space="preserve"> района</w:t>
      </w:r>
    </w:p>
    <w:p w:rsidR="005D58B0" w:rsidRPr="005D58B0" w:rsidRDefault="005D58B0" w:rsidP="005D58B0">
      <w:pPr>
        <w:pStyle w:val="ConsPlusNormal"/>
        <w:ind w:firstLine="540"/>
        <w:jc w:val="center"/>
        <w:rPr>
          <w:rFonts w:ascii="Times New Roman" w:hAnsi="Times New Roman" w:cs="Times New Roman"/>
          <w:sz w:val="28"/>
          <w:szCs w:val="28"/>
        </w:rPr>
      </w:pPr>
      <w:r w:rsidRPr="005D58B0">
        <w:rPr>
          <w:rFonts w:ascii="Times New Roman" w:hAnsi="Times New Roman" w:cs="Times New Roman"/>
          <w:sz w:val="28"/>
          <w:szCs w:val="28"/>
        </w:rPr>
        <w:t>662660, Красноярский край, с. Краснотуранск ул. Ленина, 31</w:t>
      </w:r>
    </w:p>
    <w:p w:rsidR="005D58B0" w:rsidRPr="005D58B0" w:rsidRDefault="005D58B0" w:rsidP="005D58B0">
      <w:pPr>
        <w:pStyle w:val="ConsPlusNormal"/>
        <w:ind w:firstLine="540"/>
        <w:jc w:val="center"/>
        <w:rPr>
          <w:rFonts w:ascii="Times New Roman" w:hAnsi="Times New Roman" w:cs="Times New Roman"/>
          <w:sz w:val="28"/>
          <w:szCs w:val="28"/>
        </w:rPr>
      </w:pPr>
      <w:r w:rsidRPr="005D58B0">
        <w:rPr>
          <w:rFonts w:ascii="Times New Roman" w:hAnsi="Times New Roman" w:cs="Times New Roman"/>
          <w:sz w:val="28"/>
          <w:szCs w:val="28"/>
        </w:rPr>
        <w:t>тел. 21-5-85, т/факс(39134) 21-7-53, ИНН2422001704</w:t>
      </w:r>
    </w:p>
    <w:p w:rsidR="005D58B0" w:rsidRPr="005D58B0" w:rsidRDefault="005D58B0" w:rsidP="005D58B0">
      <w:pPr>
        <w:pStyle w:val="ConsPlusNormal"/>
        <w:ind w:firstLine="540"/>
        <w:jc w:val="center"/>
        <w:rPr>
          <w:rFonts w:ascii="Times New Roman" w:hAnsi="Times New Roman" w:cs="Times New Roman"/>
          <w:sz w:val="24"/>
          <w:szCs w:val="24"/>
        </w:rPr>
      </w:pPr>
    </w:p>
    <w:p w:rsidR="003A0247" w:rsidRPr="005D58B0" w:rsidRDefault="005D58B0" w:rsidP="005D58B0">
      <w:pPr>
        <w:pStyle w:val="ConsPlusNormal"/>
        <w:ind w:firstLine="540"/>
        <w:jc w:val="center"/>
        <w:rPr>
          <w:rFonts w:ascii="Times New Roman" w:hAnsi="Times New Roman" w:cs="Times New Roman"/>
          <w:sz w:val="24"/>
          <w:szCs w:val="24"/>
        </w:rPr>
      </w:pPr>
      <w:r w:rsidRPr="005D58B0">
        <w:rPr>
          <w:rFonts w:ascii="Times New Roman" w:hAnsi="Times New Roman" w:cs="Times New Roman"/>
          <w:sz w:val="24"/>
          <w:szCs w:val="24"/>
        </w:rPr>
        <w:t>ПОКАЗАТЕЛИ  МОНИТ</w:t>
      </w:r>
      <w:r>
        <w:rPr>
          <w:rFonts w:ascii="Times New Roman" w:hAnsi="Times New Roman" w:cs="Times New Roman"/>
          <w:sz w:val="24"/>
          <w:szCs w:val="24"/>
        </w:rPr>
        <w:t>ОРИНГА СИСТЕМЫ ОБРАЗОВАНИЯ  2018</w:t>
      </w:r>
      <w:r w:rsidRPr="005D58B0">
        <w:rPr>
          <w:rFonts w:ascii="Times New Roman" w:hAnsi="Times New Roman" w:cs="Times New Roman"/>
          <w:sz w:val="24"/>
          <w:szCs w:val="24"/>
        </w:rPr>
        <w:t xml:space="preserve"> ГОД</w:t>
      </w:r>
    </w:p>
    <w:p w:rsidR="003A0247" w:rsidRPr="008863B2" w:rsidRDefault="003A0247">
      <w:pPr>
        <w:pStyle w:val="ConsPlusNormal"/>
        <w:jc w:val="center"/>
        <w:rPr>
          <w:rFonts w:ascii="Times New Roman" w:hAnsi="Times New Roman" w:cs="Times New Roman"/>
        </w:rPr>
      </w:pPr>
      <w:bookmarkStart w:id="0" w:name="P32"/>
      <w:bookmarkEnd w:id="0"/>
    </w:p>
    <w:p w:rsidR="003A0247" w:rsidRPr="008863B2" w:rsidRDefault="003A0247">
      <w:pPr>
        <w:pStyle w:val="ConsPlusNormal"/>
        <w:jc w:val="center"/>
        <w:rPr>
          <w:rFonts w:ascii="Times New Roman" w:hAnsi="Times New Roman" w:cs="Times New Roman"/>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7"/>
        <w:gridCol w:w="1560"/>
      </w:tblGrid>
      <w:tr w:rsidR="003A0247" w:rsidRPr="008863B2" w:rsidTr="0027641B">
        <w:tc>
          <w:tcPr>
            <w:tcW w:w="8647" w:type="dxa"/>
          </w:tcPr>
          <w:p w:rsidR="003A0247" w:rsidRPr="008863B2" w:rsidRDefault="003A0247">
            <w:pPr>
              <w:pStyle w:val="ConsPlusNormal"/>
              <w:jc w:val="center"/>
              <w:rPr>
                <w:rFonts w:ascii="Times New Roman" w:hAnsi="Times New Roman" w:cs="Times New Roman"/>
              </w:rPr>
            </w:pPr>
            <w:r w:rsidRPr="008863B2">
              <w:rPr>
                <w:rFonts w:ascii="Times New Roman" w:hAnsi="Times New Roman" w:cs="Times New Roman"/>
              </w:rPr>
              <w:t>Раздел/подраздел/показатель</w:t>
            </w:r>
          </w:p>
        </w:tc>
        <w:tc>
          <w:tcPr>
            <w:tcW w:w="1560" w:type="dxa"/>
          </w:tcPr>
          <w:p w:rsidR="003A0247" w:rsidRPr="008863B2" w:rsidRDefault="003A0247">
            <w:pPr>
              <w:pStyle w:val="ConsPlusNormal"/>
              <w:jc w:val="center"/>
              <w:rPr>
                <w:rFonts w:ascii="Times New Roman" w:hAnsi="Times New Roman" w:cs="Times New Roman"/>
              </w:rPr>
            </w:pPr>
            <w:r w:rsidRPr="008863B2">
              <w:rPr>
                <w:rFonts w:ascii="Times New Roman" w:hAnsi="Times New Roman" w:cs="Times New Roman"/>
              </w:rPr>
              <w:t>Единица измерения/форма оценки</w:t>
            </w:r>
          </w:p>
        </w:tc>
      </w:tr>
      <w:tr w:rsidR="003A0247" w:rsidRPr="008863B2" w:rsidTr="0027641B">
        <w:tc>
          <w:tcPr>
            <w:tcW w:w="8647" w:type="dxa"/>
          </w:tcPr>
          <w:p w:rsidR="003A0247" w:rsidRPr="008863B2" w:rsidRDefault="003A0247">
            <w:pPr>
              <w:pStyle w:val="ConsPlusNormal"/>
              <w:jc w:val="center"/>
              <w:outlineLvl w:val="1"/>
              <w:rPr>
                <w:rFonts w:ascii="Times New Roman" w:hAnsi="Times New Roman" w:cs="Times New Roman"/>
              </w:rPr>
            </w:pPr>
            <w:r w:rsidRPr="008863B2">
              <w:rPr>
                <w:rFonts w:ascii="Times New Roman" w:hAnsi="Times New Roman" w:cs="Times New Roman"/>
              </w:rPr>
              <w:t>I. Общее образование</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center"/>
              <w:outlineLvl w:val="2"/>
              <w:rPr>
                <w:rFonts w:ascii="Times New Roman" w:hAnsi="Times New Roman" w:cs="Times New Roman"/>
              </w:rPr>
            </w:pPr>
            <w:r w:rsidRPr="008863B2">
              <w:rPr>
                <w:rFonts w:ascii="Times New Roman" w:hAnsi="Times New Roman" w:cs="Times New Roman"/>
              </w:rPr>
              <w:t>1. Сведения о развитии дошкольного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1.1. Уровень доступности дошкольного образования и численность населения, получающего дошкольное образование:</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1.1.1. 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560" w:type="dxa"/>
          </w:tcPr>
          <w:p w:rsidR="003A0247" w:rsidRPr="008863B2" w:rsidRDefault="00CD0178">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Pr="008863B2">
              <w:rPr>
                <w:rFonts w:ascii="Times New Roman" w:hAnsi="Times New Roman" w:cs="Times New Roman"/>
              </w:rPr>
              <w:t xml:space="preserve"> /100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1560" w:type="dxa"/>
          </w:tcPr>
          <w:p w:rsidR="003A0247" w:rsidRPr="008863B2" w:rsidRDefault="00CD0178">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2D72FA">
              <w:rPr>
                <w:rFonts w:ascii="Times New Roman" w:hAnsi="Times New Roman" w:cs="Times New Roman"/>
              </w:rPr>
              <w:t>/</w:t>
            </w:r>
            <w:r w:rsidR="00976EAC">
              <w:rPr>
                <w:rFonts w:ascii="Times New Roman" w:hAnsi="Times New Roman" w:cs="Times New Roman"/>
              </w:rPr>
              <w:t>58,6</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1560" w:type="dxa"/>
          </w:tcPr>
          <w:p w:rsidR="003A0247" w:rsidRPr="008863B2" w:rsidRDefault="00CD0178">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Pr="008863B2">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1560" w:type="dxa"/>
          </w:tcPr>
          <w:p w:rsidR="003A0247" w:rsidRPr="008863B2" w:rsidRDefault="00CD0178">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Pr="008863B2">
              <w:rPr>
                <w:rFonts w:ascii="Times New Roman" w:hAnsi="Times New Roman" w:cs="Times New Roman"/>
              </w:rPr>
              <w:t>/0</w:t>
            </w:r>
            <w:r w:rsidR="00976EAC">
              <w:rPr>
                <w:rFonts w:ascii="Times New Roman" w:hAnsi="Times New Roman" w:cs="Times New Roman"/>
              </w:rPr>
              <w:t>,56</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6C3636">
              <w:rPr>
                <w:rFonts w:ascii="Times New Roman" w:hAnsi="Times New Roman" w:cs="Times New Roman"/>
              </w:rPr>
              <w:t>1.3. Кадровое обеспечение дошкольных образовательных организаций и оценка уровня заработной платы педагогических работников</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1.3.1. Численность воспитанников организаций дошкольного образования в расчете на 1 педагогического работника.</w:t>
            </w:r>
          </w:p>
        </w:tc>
        <w:tc>
          <w:tcPr>
            <w:tcW w:w="1560" w:type="dxa"/>
          </w:tcPr>
          <w:p w:rsidR="003A0247" w:rsidRPr="008863B2" w:rsidRDefault="00B7079C">
            <w:pPr>
              <w:pStyle w:val="ConsPlusNormal"/>
              <w:rPr>
                <w:rFonts w:ascii="Times New Roman" w:hAnsi="Times New Roman" w:cs="Times New Roman"/>
              </w:rPr>
            </w:pPr>
            <w:r w:rsidRPr="008863B2">
              <w:rPr>
                <w:rFonts w:ascii="Times New Roman" w:hAnsi="Times New Roman" w:cs="Times New Roman"/>
              </w:rPr>
              <w:t>Ч</w:t>
            </w:r>
            <w:r w:rsidR="003A0247" w:rsidRPr="008863B2">
              <w:rPr>
                <w:rFonts w:ascii="Times New Roman" w:hAnsi="Times New Roman" w:cs="Times New Roman"/>
              </w:rPr>
              <w:t>еловек</w:t>
            </w:r>
            <w:r w:rsidR="002D72FA">
              <w:rPr>
                <w:rFonts w:ascii="Times New Roman" w:hAnsi="Times New Roman" w:cs="Times New Roman"/>
              </w:rPr>
              <w:t>/</w:t>
            </w:r>
            <w:r w:rsidR="006C3636">
              <w:rPr>
                <w:rFonts w:ascii="Times New Roman" w:hAnsi="Times New Roman" w:cs="Times New Roman"/>
              </w:rPr>
              <w:t>9,4</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560" w:type="dxa"/>
          </w:tcPr>
          <w:p w:rsidR="003A0247" w:rsidRPr="008863B2" w:rsidRDefault="000804B3">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6C3636">
              <w:rPr>
                <w:rFonts w:ascii="Times New Roman" w:hAnsi="Times New Roman" w:cs="Times New Roman"/>
              </w:rPr>
              <w:t xml:space="preserve"> 76,3</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6C3636">
              <w:rPr>
                <w:rFonts w:ascii="Times New Roman" w:hAnsi="Times New Roman" w:cs="Times New Roman"/>
              </w:rPr>
              <w:t>1.4. Материально-техническое и информационное обеспечение дошкольных образовательных организаций</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lastRenderedPageBreak/>
              <w:t>1.4.1. Площадь помещений, используемых непосредственно для нужд дошкольных образовательных организаций, в расчете на одного воспитанника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квадратный метр</w:t>
            </w:r>
            <w:r w:rsidR="002D72FA">
              <w:rPr>
                <w:rFonts w:ascii="Times New Roman" w:hAnsi="Times New Roman" w:cs="Times New Roman"/>
              </w:rPr>
              <w:t>/</w:t>
            </w:r>
            <w:r w:rsidR="000804B3">
              <w:rPr>
                <w:rFonts w:ascii="Times New Roman" w:hAnsi="Times New Roman" w:cs="Times New Roman"/>
              </w:rPr>
              <w:t xml:space="preserve"> 10,8</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1560" w:type="dxa"/>
          </w:tcPr>
          <w:p w:rsidR="003A0247" w:rsidRPr="006C3636" w:rsidRDefault="003A0247">
            <w:pPr>
              <w:pStyle w:val="ConsPlusNormal"/>
              <w:rPr>
                <w:rFonts w:ascii="Times New Roman" w:hAnsi="Times New Roman" w:cs="Times New Roman"/>
              </w:rPr>
            </w:pPr>
          </w:p>
        </w:tc>
      </w:tr>
      <w:tr w:rsidR="003A0247" w:rsidRPr="008863B2" w:rsidTr="0027641B">
        <w:tc>
          <w:tcPr>
            <w:tcW w:w="8647" w:type="dxa"/>
          </w:tcPr>
          <w:p w:rsidR="003A0247" w:rsidRPr="006C3636" w:rsidRDefault="003A0247">
            <w:pPr>
              <w:pStyle w:val="ConsPlusNormal"/>
              <w:ind w:left="283"/>
              <w:jc w:val="both"/>
              <w:rPr>
                <w:rFonts w:ascii="Times New Roman" w:hAnsi="Times New Roman" w:cs="Times New Roman"/>
              </w:rPr>
            </w:pPr>
            <w:r w:rsidRPr="006C3636">
              <w:rPr>
                <w:rFonts w:ascii="Times New Roman" w:hAnsi="Times New Roman" w:cs="Times New Roman"/>
              </w:rPr>
              <w:t>водоснабжение;</w:t>
            </w:r>
          </w:p>
        </w:tc>
        <w:tc>
          <w:tcPr>
            <w:tcW w:w="1560" w:type="dxa"/>
          </w:tcPr>
          <w:p w:rsidR="003A0247" w:rsidRPr="006C3636" w:rsidRDefault="00B7079C">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Pr="006C3636">
              <w:rPr>
                <w:rFonts w:ascii="Times New Roman" w:hAnsi="Times New Roman" w:cs="Times New Roman"/>
              </w:rPr>
              <w:t>/100</w:t>
            </w:r>
          </w:p>
        </w:tc>
      </w:tr>
      <w:tr w:rsidR="003A0247" w:rsidRPr="008863B2" w:rsidTr="0027641B">
        <w:tc>
          <w:tcPr>
            <w:tcW w:w="8647" w:type="dxa"/>
          </w:tcPr>
          <w:p w:rsidR="003A0247" w:rsidRPr="006C3636" w:rsidRDefault="003A0247">
            <w:pPr>
              <w:pStyle w:val="ConsPlusNormal"/>
              <w:ind w:left="283"/>
              <w:jc w:val="both"/>
              <w:rPr>
                <w:rFonts w:ascii="Times New Roman" w:hAnsi="Times New Roman" w:cs="Times New Roman"/>
              </w:rPr>
            </w:pPr>
            <w:r w:rsidRPr="006C3636">
              <w:rPr>
                <w:rFonts w:ascii="Times New Roman" w:hAnsi="Times New Roman" w:cs="Times New Roman"/>
              </w:rPr>
              <w:t>центральное отопление;</w:t>
            </w:r>
          </w:p>
        </w:tc>
        <w:tc>
          <w:tcPr>
            <w:tcW w:w="1560" w:type="dxa"/>
          </w:tcPr>
          <w:p w:rsidR="003A0247" w:rsidRPr="006C3636" w:rsidRDefault="00B7079C">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Pr="006C3636">
              <w:rPr>
                <w:rFonts w:ascii="Times New Roman" w:hAnsi="Times New Roman" w:cs="Times New Roman"/>
              </w:rPr>
              <w:t>/100</w:t>
            </w:r>
          </w:p>
        </w:tc>
      </w:tr>
      <w:tr w:rsidR="003A0247" w:rsidRPr="008863B2" w:rsidTr="0027641B">
        <w:tc>
          <w:tcPr>
            <w:tcW w:w="8647" w:type="dxa"/>
          </w:tcPr>
          <w:p w:rsidR="003A0247" w:rsidRPr="006C3636" w:rsidRDefault="003A0247">
            <w:pPr>
              <w:pStyle w:val="ConsPlusNormal"/>
              <w:ind w:left="283"/>
              <w:jc w:val="both"/>
              <w:rPr>
                <w:rFonts w:ascii="Times New Roman" w:hAnsi="Times New Roman" w:cs="Times New Roman"/>
              </w:rPr>
            </w:pPr>
            <w:r w:rsidRPr="006C3636">
              <w:rPr>
                <w:rFonts w:ascii="Times New Roman" w:hAnsi="Times New Roman" w:cs="Times New Roman"/>
              </w:rPr>
              <w:t>канализацию.</w:t>
            </w:r>
          </w:p>
        </w:tc>
        <w:tc>
          <w:tcPr>
            <w:tcW w:w="1560" w:type="dxa"/>
          </w:tcPr>
          <w:p w:rsidR="003A0247" w:rsidRPr="006C3636" w:rsidRDefault="00B7079C">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Pr="006C3636">
              <w:rPr>
                <w:rFonts w:ascii="Times New Roman" w:hAnsi="Times New Roman" w:cs="Times New Roman"/>
              </w:rPr>
              <w:t>/100</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1.4.3. Удельный вес числа организаций, имеющих физкультурные залы, в общем числе дошкольных образовательных организаций.</w:t>
            </w:r>
          </w:p>
        </w:tc>
        <w:tc>
          <w:tcPr>
            <w:tcW w:w="1560" w:type="dxa"/>
          </w:tcPr>
          <w:p w:rsidR="003A0247" w:rsidRPr="006C3636" w:rsidRDefault="00B7079C">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Pr="006C3636">
              <w:rPr>
                <w:rFonts w:ascii="Times New Roman" w:hAnsi="Times New Roman" w:cs="Times New Roman"/>
              </w:rPr>
              <w:t>/0</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1.4.4. Удельный вес числа организаций, имеющих закрытые плавательные бассейны, в общем числе дошкольных образовательных организаций.</w:t>
            </w:r>
          </w:p>
        </w:tc>
        <w:tc>
          <w:tcPr>
            <w:tcW w:w="1560" w:type="dxa"/>
          </w:tcPr>
          <w:p w:rsidR="003A0247" w:rsidRPr="006C3636" w:rsidRDefault="00B7079C">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Pr="006C3636">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560" w:type="dxa"/>
          </w:tcPr>
          <w:p w:rsidR="003A0247" w:rsidRPr="008863B2" w:rsidRDefault="00B7079C">
            <w:pPr>
              <w:pStyle w:val="ConsPlusNormal"/>
              <w:rPr>
                <w:rFonts w:ascii="Times New Roman" w:hAnsi="Times New Roman" w:cs="Times New Roman"/>
              </w:rPr>
            </w:pPr>
            <w:r w:rsidRPr="008863B2">
              <w:rPr>
                <w:rFonts w:ascii="Times New Roman" w:hAnsi="Times New Roman" w:cs="Times New Roman"/>
              </w:rPr>
              <w:t>Е</w:t>
            </w:r>
            <w:r w:rsidR="003A0247" w:rsidRPr="008863B2">
              <w:rPr>
                <w:rFonts w:ascii="Times New Roman" w:hAnsi="Times New Roman" w:cs="Times New Roman"/>
              </w:rPr>
              <w:t>диница</w:t>
            </w:r>
            <w:r w:rsidR="002D72FA">
              <w:rPr>
                <w:rFonts w:ascii="Times New Roman" w:hAnsi="Times New Roman" w:cs="Times New Roman"/>
              </w:rPr>
              <w:t>/</w:t>
            </w:r>
            <w:r w:rsidR="00FB654E">
              <w:rPr>
                <w:rFonts w:ascii="Times New Roman" w:hAnsi="Times New Roman" w:cs="Times New Roman"/>
              </w:rPr>
              <w:t>0,7</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1.5. Условия получения дошкольного образования лицами с ограниченными возможностями здоровья и инвалидами</w:t>
            </w:r>
          </w:p>
        </w:tc>
        <w:tc>
          <w:tcPr>
            <w:tcW w:w="1560" w:type="dxa"/>
          </w:tcPr>
          <w:p w:rsidR="003A0247" w:rsidRPr="008863B2" w:rsidRDefault="003A0247">
            <w:pPr>
              <w:pStyle w:val="ConsPlusNormal"/>
              <w:rPr>
                <w:rFonts w:ascii="Times New Roman" w:hAnsi="Times New Roman" w:cs="Times New Roman"/>
              </w:rPr>
            </w:pPr>
          </w:p>
        </w:tc>
      </w:tr>
      <w:tr w:rsidR="0067128C" w:rsidRPr="008863B2" w:rsidTr="0027641B">
        <w:tc>
          <w:tcPr>
            <w:tcW w:w="8647" w:type="dxa"/>
          </w:tcPr>
          <w:p w:rsidR="0067128C" w:rsidRPr="006C3636" w:rsidRDefault="0067128C" w:rsidP="0067128C">
            <w:pPr>
              <w:pStyle w:val="ConsPlusNormal"/>
              <w:jc w:val="both"/>
              <w:rPr>
                <w:rFonts w:ascii="Times New Roman" w:hAnsi="Times New Roman" w:cs="Times New Roman"/>
              </w:rPr>
            </w:pPr>
            <w:r w:rsidRPr="006C3636">
              <w:rPr>
                <w:rFonts w:ascii="Times New Roman" w:hAnsi="Times New Roman" w:cs="Times New Roman"/>
              </w:rP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1560" w:type="dxa"/>
          </w:tcPr>
          <w:p w:rsidR="0067128C" w:rsidRPr="008863B2" w:rsidRDefault="00710ACD" w:rsidP="008863B2">
            <w:pPr>
              <w:pStyle w:val="ConsPlusNormal"/>
              <w:rPr>
                <w:rFonts w:ascii="Times New Roman" w:hAnsi="Times New Roman" w:cs="Times New Roman"/>
              </w:rPr>
            </w:pPr>
            <w:r>
              <w:rPr>
                <w:rFonts w:ascii="Times New Roman" w:hAnsi="Times New Roman" w:cs="Times New Roman"/>
              </w:rPr>
              <w:t>8,8</w:t>
            </w:r>
            <w:r w:rsidR="00AF26DF" w:rsidRPr="008863B2">
              <w:rPr>
                <w:rFonts w:ascii="Times New Roman" w:hAnsi="Times New Roman" w:cs="Times New Roman"/>
              </w:rPr>
              <w:t xml:space="preserve"> %</w:t>
            </w:r>
          </w:p>
        </w:tc>
      </w:tr>
      <w:tr w:rsidR="0067128C" w:rsidRPr="008863B2" w:rsidTr="0027641B">
        <w:tc>
          <w:tcPr>
            <w:tcW w:w="8647" w:type="dxa"/>
          </w:tcPr>
          <w:p w:rsidR="0067128C" w:rsidRPr="006C3636" w:rsidRDefault="0067128C" w:rsidP="0067128C">
            <w:pPr>
              <w:pStyle w:val="ConsPlusNormal"/>
              <w:jc w:val="both"/>
              <w:rPr>
                <w:rFonts w:ascii="Times New Roman" w:hAnsi="Times New Roman" w:cs="Times New Roman"/>
              </w:rPr>
            </w:pPr>
            <w:r w:rsidRPr="006C3636">
              <w:rPr>
                <w:rFonts w:ascii="Times New Roman" w:hAnsi="Times New Roman" w:cs="Times New Roman"/>
              </w:rPr>
              <w:t>1.5.2. Удельный вес численности детей-инвалидов в общей численности воспитанников дошкольных образовательных организаций.</w:t>
            </w:r>
          </w:p>
        </w:tc>
        <w:tc>
          <w:tcPr>
            <w:tcW w:w="1560" w:type="dxa"/>
          </w:tcPr>
          <w:p w:rsidR="0067128C" w:rsidRPr="008863B2" w:rsidRDefault="00710ACD" w:rsidP="0067128C">
            <w:pPr>
              <w:pStyle w:val="ConsPlusNormal"/>
              <w:rPr>
                <w:rFonts w:ascii="Times New Roman" w:hAnsi="Times New Roman" w:cs="Times New Roman"/>
              </w:rPr>
            </w:pPr>
            <w:r>
              <w:rPr>
                <w:rFonts w:ascii="Times New Roman" w:hAnsi="Times New Roman" w:cs="Times New Roman"/>
              </w:rPr>
              <w:t>1,4</w:t>
            </w:r>
            <w:r w:rsidR="00AF26DF" w:rsidRPr="008863B2">
              <w:rPr>
                <w:rFonts w:ascii="Times New Roman" w:hAnsi="Times New Roman" w:cs="Times New Roman"/>
              </w:rPr>
              <w:t xml:space="preserve"> %</w:t>
            </w:r>
          </w:p>
        </w:tc>
      </w:tr>
      <w:tr w:rsidR="0067128C" w:rsidRPr="008863B2" w:rsidTr="0027641B">
        <w:tc>
          <w:tcPr>
            <w:tcW w:w="8647" w:type="dxa"/>
          </w:tcPr>
          <w:p w:rsidR="0067128C" w:rsidRPr="006C3636" w:rsidRDefault="0067128C" w:rsidP="0067128C">
            <w:pPr>
              <w:pStyle w:val="ConsPlusNormal"/>
              <w:jc w:val="both"/>
              <w:rPr>
                <w:rFonts w:ascii="Times New Roman" w:hAnsi="Times New Roman" w:cs="Times New Roman"/>
              </w:rPr>
            </w:pPr>
            <w:r w:rsidRPr="006C3636">
              <w:rPr>
                <w:rFonts w:ascii="Times New Roman" w:hAnsi="Times New Roman" w:cs="Times New Roman"/>
              </w:rPr>
              <w:t>1.5.3. 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(за исключением детей-инвалидов), по видам групп:</w:t>
            </w:r>
          </w:p>
        </w:tc>
        <w:tc>
          <w:tcPr>
            <w:tcW w:w="1560" w:type="dxa"/>
          </w:tcPr>
          <w:p w:rsidR="0067128C" w:rsidRPr="008863B2" w:rsidRDefault="0067128C" w:rsidP="0067128C">
            <w:pPr>
              <w:pStyle w:val="ConsPlusNormal"/>
              <w:rPr>
                <w:rFonts w:ascii="Times New Roman" w:hAnsi="Times New Roman" w:cs="Times New Roman"/>
              </w:rPr>
            </w:pPr>
          </w:p>
        </w:tc>
      </w:tr>
      <w:tr w:rsidR="0067128C" w:rsidRPr="008863B2" w:rsidTr="0027641B">
        <w:tc>
          <w:tcPr>
            <w:tcW w:w="8647" w:type="dxa"/>
          </w:tcPr>
          <w:p w:rsidR="0067128C" w:rsidRPr="006C3636" w:rsidRDefault="0067128C" w:rsidP="0067128C">
            <w:pPr>
              <w:pStyle w:val="ConsPlusNormal"/>
              <w:ind w:left="284"/>
              <w:jc w:val="both"/>
              <w:rPr>
                <w:rFonts w:ascii="Times New Roman" w:hAnsi="Times New Roman" w:cs="Times New Roman"/>
              </w:rPr>
            </w:pPr>
            <w:r w:rsidRPr="006C3636">
              <w:rPr>
                <w:rFonts w:ascii="Times New Roman" w:hAnsi="Times New Roman" w:cs="Times New Roman"/>
              </w:rPr>
              <w:t xml:space="preserve">группы компенсирующей направленности, в том числе для воспитанников: </w:t>
            </w:r>
            <w:hyperlink w:anchor="P1332" w:history="1">
              <w:r w:rsidRPr="006C3636">
                <w:rPr>
                  <w:rFonts w:ascii="Times New Roman" w:hAnsi="Times New Roman" w:cs="Times New Roman"/>
                  <w:color w:val="0000FF"/>
                </w:rPr>
                <w:t>&lt;****&gt;</w:t>
              </w:r>
            </w:hyperlink>
          </w:p>
        </w:tc>
        <w:tc>
          <w:tcPr>
            <w:tcW w:w="1560" w:type="dxa"/>
          </w:tcPr>
          <w:p w:rsidR="0067128C" w:rsidRPr="001C42CB" w:rsidRDefault="001C42CB" w:rsidP="0067128C">
            <w:pPr>
              <w:pStyle w:val="ConsPlusNormal"/>
              <w:rPr>
                <w:rFonts w:ascii="Times New Roman" w:hAnsi="Times New Roman" w:cs="Times New Roman"/>
              </w:rPr>
            </w:pPr>
            <w:r w:rsidRPr="001C42CB">
              <w:rPr>
                <w:rFonts w:ascii="Times New Roman" w:hAnsi="Times New Roman" w:cs="Times New Roman"/>
              </w:rPr>
              <w:t>20</w:t>
            </w:r>
            <w:r w:rsidR="00710ACD">
              <w:rPr>
                <w:rFonts w:ascii="Times New Roman" w:hAnsi="Times New Roman" w:cs="Times New Roman"/>
              </w:rPr>
              <w:t>,9</w:t>
            </w:r>
            <w:r w:rsidRPr="001C42CB">
              <w:rPr>
                <w:rFonts w:ascii="Times New Roman" w:hAnsi="Times New Roman" w:cs="Times New Roman"/>
              </w:rPr>
              <w:t xml:space="preserve">   %  </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нарушениями слуха: глухие, слабослышащие, позднооглохшие;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тяжелыми нарушениями речи; </w:t>
            </w:r>
            <w:hyperlink w:anchor="P1332" w:history="1">
              <w:r w:rsidRPr="006C3636">
                <w:rPr>
                  <w:rFonts w:ascii="Times New Roman" w:hAnsi="Times New Roman" w:cs="Times New Roman"/>
                  <w:color w:val="0000FF"/>
                </w:rPr>
                <w:t>&lt;****&gt;</w:t>
              </w:r>
            </w:hyperlink>
          </w:p>
        </w:tc>
        <w:tc>
          <w:tcPr>
            <w:tcW w:w="1560" w:type="dxa"/>
          </w:tcPr>
          <w:p w:rsidR="0067128C" w:rsidRPr="008863B2" w:rsidRDefault="001C42CB" w:rsidP="0067128C">
            <w:pPr>
              <w:pStyle w:val="ConsPlusNormal"/>
              <w:rPr>
                <w:rFonts w:ascii="Times New Roman" w:hAnsi="Times New Roman" w:cs="Times New Roman"/>
              </w:rPr>
            </w:pPr>
            <w:r w:rsidRPr="001C42CB">
              <w:rPr>
                <w:rFonts w:ascii="Times New Roman" w:hAnsi="Times New Roman" w:cs="Times New Roman"/>
              </w:rPr>
              <w:t>20</w:t>
            </w:r>
            <w:r w:rsidR="00710ACD">
              <w:rPr>
                <w:rFonts w:ascii="Times New Roman" w:hAnsi="Times New Roman" w:cs="Times New Roman"/>
              </w:rPr>
              <w:t xml:space="preserve">,9 </w:t>
            </w:r>
            <w:r w:rsidRPr="001C42CB">
              <w:rPr>
                <w:rFonts w:ascii="Times New Roman" w:hAnsi="Times New Roman" w:cs="Times New Roman"/>
              </w:rPr>
              <w:t>%</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нарушениями зрения: слепые, слабовидящие;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умственной отсталостью (интеллектуальными нарушениями);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задержкой психического развития;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нарушениями опорно-двигательного аппарата;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расстройствами аутистического спектра;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со сложными дефектами (множественными нарушениями);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другими ограниченными возможностями здоровья.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8863B2" w:rsidRDefault="0067128C" w:rsidP="0067128C">
            <w:pPr>
              <w:pStyle w:val="ConsPlusNormal"/>
              <w:ind w:left="284"/>
              <w:jc w:val="both"/>
              <w:rPr>
                <w:rFonts w:ascii="Times New Roman" w:hAnsi="Times New Roman" w:cs="Times New Roman"/>
              </w:rPr>
            </w:pPr>
            <w:r w:rsidRPr="008863B2">
              <w:rPr>
                <w:rFonts w:ascii="Times New Roman" w:hAnsi="Times New Roman" w:cs="Times New Roman"/>
              </w:rPr>
              <w:t xml:space="preserve">группы оздоровительной направленности, в том числе для воспитанников: </w:t>
            </w:r>
            <w:hyperlink w:anchor="P1332" w:history="1">
              <w:r w:rsidRPr="008863B2">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8863B2" w:rsidRDefault="0067128C" w:rsidP="0067128C">
            <w:pPr>
              <w:pStyle w:val="ConsPlusNormal"/>
              <w:ind w:left="567"/>
              <w:jc w:val="both"/>
              <w:rPr>
                <w:rFonts w:ascii="Times New Roman" w:hAnsi="Times New Roman" w:cs="Times New Roman"/>
              </w:rPr>
            </w:pPr>
            <w:r w:rsidRPr="008863B2">
              <w:rPr>
                <w:rFonts w:ascii="Times New Roman" w:hAnsi="Times New Roman" w:cs="Times New Roman"/>
              </w:rPr>
              <w:t xml:space="preserve">с туберкулезной интоксикацией; </w:t>
            </w:r>
            <w:hyperlink w:anchor="P1332" w:history="1">
              <w:r w:rsidRPr="008863B2">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8863B2" w:rsidRDefault="0067128C" w:rsidP="0067128C">
            <w:pPr>
              <w:pStyle w:val="ConsPlusNormal"/>
              <w:ind w:left="567"/>
              <w:jc w:val="both"/>
              <w:rPr>
                <w:rFonts w:ascii="Times New Roman" w:hAnsi="Times New Roman" w:cs="Times New Roman"/>
              </w:rPr>
            </w:pPr>
            <w:r w:rsidRPr="008863B2">
              <w:rPr>
                <w:rFonts w:ascii="Times New Roman" w:hAnsi="Times New Roman" w:cs="Times New Roman"/>
              </w:rPr>
              <w:t xml:space="preserve">часто болеющих; </w:t>
            </w:r>
            <w:hyperlink w:anchor="P1332" w:history="1">
              <w:r w:rsidRPr="008863B2">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8863B2" w:rsidRDefault="0067128C" w:rsidP="0067128C">
            <w:pPr>
              <w:pStyle w:val="ConsPlusNormal"/>
              <w:ind w:left="567"/>
              <w:jc w:val="both"/>
              <w:rPr>
                <w:rFonts w:ascii="Times New Roman" w:hAnsi="Times New Roman" w:cs="Times New Roman"/>
              </w:rPr>
            </w:pPr>
            <w:r w:rsidRPr="008863B2">
              <w:rPr>
                <w:rFonts w:ascii="Times New Roman" w:hAnsi="Times New Roman" w:cs="Times New Roman"/>
              </w:rPr>
              <w:lastRenderedPageBreak/>
              <w:t xml:space="preserve">других категорий, нуждающихся в длительном лечении и проведении специальных лечебно-оздоровительных мероприятий. </w:t>
            </w:r>
            <w:hyperlink w:anchor="P1332" w:history="1">
              <w:r w:rsidRPr="008863B2">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blPrEx>
          <w:tblBorders>
            <w:insideH w:val="nil"/>
          </w:tblBorders>
        </w:tblPrEx>
        <w:tc>
          <w:tcPr>
            <w:tcW w:w="8647" w:type="dxa"/>
            <w:tcBorders>
              <w:bottom w:val="nil"/>
            </w:tcBorders>
          </w:tcPr>
          <w:p w:rsidR="0067128C" w:rsidRPr="006C3636" w:rsidRDefault="0067128C" w:rsidP="0067128C">
            <w:pPr>
              <w:pStyle w:val="ConsPlusNormal"/>
              <w:ind w:left="284"/>
              <w:jc w:val="both"/>
              <w:rPr>
                <w:rFonts w:ascii="Times New Roman" w:hAnsi="Times New Roman" w:cs="Times New Roman"/>
              </w:rPr>
            </w:pPr>
            <w:r w:rsidRPr="006C3636">
              <w:rPr>
                <w:rFonts w:ascii="Times New Roman" w:hAnsi="Times New Roman" w:cs="Times New Roman"/>
              </w:rPr>
              <w:t xml:space="preserve">группы комбинированной направленности. </w:t>
            </w:r>
            <w:hyperlink w:anchor="P1332" w:history="1">
              <w:r w:rsidRPr="006C3636">
                <w:rPr>
                  <w:rFonts w:ascii="Times New Roman" w:hAnsi="Times New Roman" w:cs="Times New Roman"/>
                  <w:color w:val="0000FF"/>
                </w:rPr>
                <w:t>&lt;****&gt;</w:t>
              </w:r>
            </w:hyperlink>
          </w:p>
        </w:tc>
        <w:tc>
          <w:tcPr>
            <w:tcW w:w="1560" w:type="dxa"/>
            <w:tcBorders>
              <w:bottom w:val="nil"/>
            </w:tcBorders>
          </w:tcPr>
          <w:p w:rsidR="0067128C" w:rsidRPr="006C3636" w:rsidRDefault="00710ACD" w:rsidP="0067128C">
            <w:pPr>
              <w:pStyle w:val="ConsPlusNormal"/>
              <w:rPr>
                <w:rFonts w:ascii="Times New Roman" w:hAnsi="Times New Roman" w:cs="Times New Roman"/>
              </w:rPr>
            </w:pPr>
            <w:r w:rsidRPr="006C3636">
              <w:rPr>
                <w:rFonts w:ascii="Times New Roman" w:hAnsi="Times New Roman" w:cs="Times New Roman"/>
              </w:rPr>
              <w:t>45,1</w:t>
            </w:r>
            <w:r w:rsidR="001C42CB" w:rsidRPr="006C3636">
              <w:rPr>
                <w:rFonts w:ascii="Times New Roman" w:hAnsi="Times New Roman" w:cs="Times New Roman"/>
              </w:rPr>
              <w:t xml:space="preserve"> %    </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1.5.3 введен </w:t>
            </w:r>
            <w:hyperlink r:id="rId6"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02.03.2015 N 135)</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1.5.4.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p>
        </w:tc>
        <w:tc>
          <w:tcPr>
            <w:tcW w:w="1560" w:type="dxa"/>
          </w:tcPr>
          <w:p w:rsidR="003A0247" w:rsidRPr="008863B2" w:rsidRDefault="003A0247">
            <w:pPr>
              <w:pStyle w:val="ConsPlusNormal"/>
              <w:rPr>
                <w:rFonts w:ascii="Times New Roman" w:hAnsi="Times New Roman" w:cs="Times New Roman"/>
              </w:rPr>
            </w:pPr>
          </w:p>
        </w:tc>
      </w:tr>
      <w:tr w:rsidR="0067128C" w:rsidRPr="008863B2" w:rsidTr="0027641B">
        <w:tc>
          <w:tcPr>
            <w:tcW w:w="8647" w:type="dxa"/>
          </w:tcPr>
          <w:p w:rsidR="0067128C" w:rsidRPr="006C3636" w:rsidRDefault="0067128C" w:rsidP="0067128C">
            <w:pPr>
              <w:pStyle w:val="ConsPlusNormal"/>
              <w:ind w:left="284"/>
              <w:jc w:val="both"/>
              <w:rPr>
                <w:rFonts w:ascii="Times New Roman" w:hAnsi="Times New Roman" w:cs="Times New Roman"/>
              </w:rPr>
            </w:pPr>
            <w:r w:rsidRPr="006C3636">
              <w:rPr>
                <w:rFonts w:ascii="Times New Roman" w:hAnsi="Times New Roman" w:cs="Times New Roman"/>
              </w:rPr>
              <w:t xml:space="preserve">группы компенсирующей направленности, в том числе для воспитанников: </w:t>
            </w:r>
            <w:hyperlink w:anchor="P1332" w:history="1">
              <w:r w:rsidRPr="006C3636">
                <w:rPr>
                  <w:rFonts w:ascii="Times New Roman" w:hAnsi="Times New Roman" w:cs="Times New Roman"/>
                  <w:color w:val="0000FF"/>
                </w:rPr>
                <w:t>&lt;****&gt;</w:t>
              </w:r>
            </w:hyperlink>
          </w:p>
        </w:tc>
        <w:tc>
          <w:tcPr>
            <w:tcW w:w="1560" w:type="dxa"/>
          </w:tcPr>
          <w:p w:rsidR="0067128C" w:rsidRPr="008863B2" w:rsidRDefault="001C42CB" w:rsidP="0067128C">
            <w:pPr>
              <w:pStyle w:val="ConsPlusNormal"/>
              <w:rPr>
                <w:rFonts w:ascii="Times New Roman" w:hAnsi="Times New Roman" w:cs="Times New Roman"/>
              </w:rPr>
            </w:pPr>
            <w:r w:rsidRPr="001C42CB">
              <w:rPr>
                <w:rFonts w:ascii="Times New Roman" w:hAnsi="Times New Roman" w:cs="Times New Roman"/>
              </w:rPr>
              <w:t xml:space="preserve">0 </w:t>
            </w:r>
            <w:r>
              <w:rPr>
                <w:rFonts w:ascii="Times New Roman" w:hAnsi="Times New Roman" w:cs="Times New Roman"/>
              </w:rPr>
              <w:t>%</w:t>
            </w:r>
          </w:p>
        </w:tc>
      </w:tr>
      <w:tr w:rsidR="0067128C" w:rsidRPr="008863B2" w:rsidTr="0027641B">
        <w:tc>
          <w:tcPr>
            <w:tcW w:w="8647" w:type="dxa"/>
          </w:tcPr>
          <w:p w:rsidR="0067128C" w:rsidRPr="006C3636" w:rsidRDefault="0067128C" w:rsidP="0067128C">
            <w:pPr>
              <w:pStyle w:val="ConsPlusNormal"/>
              <w:ind w:left="567" w:firstLine="284"/>
              <w:jc w:val="both"/>
              <w:rPr>
                <w:rFonts w:ascii="Times New Roman" w:hAnsi="Times New Roman" w:cs="Times New Roman"/>
              </w:rPr>
            </w:pPr>
            <w:r w:rsidRPr="006C3636">
              <w:rPr>
                <w:rFonts w:ascii="Times New Roman" w:hAnsi="Times New Roman" w:cs="Times New Roman"/>
              </w:rPr>
              <w:t xml:space="preserve">с нарушениями слуха: глухие, слабослышащие, позднооглохшие;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firstLine="284"/>
              <w:jc w:val="both"/>
              <w:rPr>
                <w:rFonts w:ascii="Times New Roman" w:hAnsi="Times New Roman" w:cs="Times New Roman"/>
              </w:rPr>
            </w:pPr>
            <w:r w:rsidRPr="006C3636">
              <w:rPr>
                <w:rFonts w:ascii="Times New Roman" w:hAnsi="Times New Roman" w:cs="Times New Roman"/>
              </w:rPr>
              <w:t xml:space="preserve">с тяжелыми нарушениями речи; </w:t>
            </w:r>
            <w:hyperlink w:anchor="P1332" w:history="1">
              <w:r w:rsidRPr="006C3636">
                <w:rPr>
                  <w:rFonts w:ascii="Times New Roman" w:hAnsi="Times New Roman" w:cs="Times New Roman"/>
                  <w:color w:val="0000FF"/>
                </w:rPr>
                <w:t>&lt;****&gt;</w:t>
              </w:r>
            </w:hyperlink>
          </w:p>
        </w:tc>
        <w:tc>
          <w:tcPr>
            <w:tcW w:w="1560" w:type="dxa"/>
          </w:tcPr>
          <w:p w:rsidR="0067128C" w:rsidRPr="008863B2" w:rsidRDefault="006C2E8A" w:rsidP="0067128C">
            <w:pPr>
              <w:pStyle w:val="ConsPlusNormal"/>
              <w:rPr>
                <w:rFonts w:ascii="Times New Roman" w:hAnsi="Times New Roman" w:cs="Times New Roman"/>
              </w:rPr>
            </w:pPr>
            <w:r w:rsidRPr="001C42CB">
              <w:rPr>
                <w:rFonts w:ascii="Times New Roman" w:hAnsi="Times New Roman" w:cs="Times New Roman"/>
              </w:rPr>
              <w:t xml:space="preserve">0  </w:t>
            </w:r>
            <w:r w:rsidR="001C42CB">
              <w:rPr>
                <w:rFonts w:ascii="Times New Roman" w:hAnsi="Times New Roman" w:cs="Times New Roman"/>
              </w:rPr>
              <w:t>%</w:t>
            </w:r>
          </w:p>
        </w:tc>
      </w:tr>
      <w:tr w:rsidR="0067128C" w:rsidRPr="008863B2" w:rsidTr="0027641B">
        <w:tc>
          <w:tcPr>
            <w:tcW w:w="8647" w:type="dxa"/>
          </w:tcPr>
          <w:p w:rsidR="0067128C" w:rsidRPr="006C3636" w:rsidRDefault="0067128C" w:rsidP="0067128C">
            <w:pPr>
              <w:pStyle w:val="ConsPlusNormal"/>
              <w:ind w:left="567" w:firstLine="284"/>
              <w:jc w:val="both"/>
              <w:rPr>
                <w:rFonts w:ascii="Times New Roman" w:hAnsi="Times New Roman" w:cs="Times New Roman"/>
              </w:rPr>
            </w:pPr>
            <w:r w:rsidRPr="006C3636">
              <w:rPr>
                <w:rFonts w:ascii="Times New Roman" w:hAnsi="Times New Roman" w:cs="Times New Roman"/>
              </w:rPr>
              <w:t xml:space="preserve">с нарушениями зрения: слепые, слабовидящие;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умственной отсталостью (интеллектуальными нарушениями);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задержкой психического развития;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нарушениями опорно-двигательного аппарата;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расстройствами аутистического спектра;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со сложными дефектами (множественными нарушениями);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другими ограниченными возможностями здоровья. </w:t>
            </w:r>
            <w:hyperlink w:anchor="P1332" w:history="1">
              <w:r w:rsidRPr="006C3636">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8863B2" w:rsidRDefault="0067128C" w:rsidP="0067128C">
            <w:pPr>
              <w:pStyle w:val="ConsPlusNormal"/>
              <w:ind w:left="284"/>
              <w:jc w:val="both"/>
              <w:rPr>
                <w:rFonts w:ascii="Times New Roman" w:hAnsi="Times New Roman" w:cs="Times New Roman"/>
              </w:rPr>
            </w:pPr>
            <w:r w:rsidRPr="008863B2">
              <w:rPr>
                <w:rFonts w:ascii="Times New Roman" w:hAnsi="Times New Roman" w:cs="Times New Roman"/>
              </w:rPr>
              <w:t xml:space="preserve">группы оздоровительной направленности, в том числе для воспитанников: </w:t>
            </w:r>
            <w:hyperlink w:anchor="P1332" w:history="1">
              <w:r w:rsidRPr="008863B2">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8863B2" w:rsidRDefault="0067128C" w:rsidP="0067128C">
            <w:pPr>
              <w:pStyle w:val="ConsPlusNormal"/>
              <w:ind w:left="567"/>
              <w:jc w:val="both"/>
              <w:rPr>
                <w:rFonts w:ascii="Times New Roman" w:hAnsi="Times New Roman" w:cs="Times New Roman"/>
              </w:rPr>
            </w:pPr>
            <w:r w:rsidRPr="008863B2">
              <w:rPr>
                <w:rFonts w:ascii="Times New Roman" w:hAnsi="Times New Roman" w:cs="Times New Roman"/>
              </w:rPr>
              <w:t xml:space="preserve">с туберкулезной интоксикацией; </w:t>
            </w:r>
            <w:hyperlink w:anchor="P1332" w:history="1">
              <w:r w:rsidRPr="008863B2">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8863B2" w:rsidRDefault="0067128C" w:rsidP="0067128C">
            <w:pPr>
              <w:pStyle w:val="ConsPlusNormal"/>
              <w:ind w:left="567"/>
              <w:jc w:val="both"/>
              <w:rPr>
                <w:rFonts w:ascii="Times New Roman" w:hAnsi="Times New Roman" w:cs="Times New Roman"/>
              </w:rPr>
            </w:pPr>
            <w:r w:rsidRPr="008863B2">
              <w:rPr>
                <w:rFonts w:ascii="Times New Roman" w:hAnsi="Times New Roman" w:cs="Times New Roman"/>
              </w:rPr>
              <w:t xml:space="preserve">часто болеющих; </w:t>
            </w:r>
            <w:hyperlink w:anchor="P1332" w:history="1">
              <w:r w:rsidRPr="008863B2">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c>
          <w:tcPr>
            <w:tcW w:w="8647" w:type="dxa"/>
          </w:tcPr>
          <w:p w:rsidR="0067128C" w:rsidRPr="008863B2" w:rsidRDefault="0067128C" w:rsidP="0067128C">
            <w:pPr>
              <w:pStyle w:val="ConsPlusNormal"/>
              <w:ind w:left="567"/>
              <w:jc w:val="both"/>
              <w:rPr>
                <w:rFonts w:ascii="Times New Roman" w:hAnsi="Times New Roman" w:cs="Times New Roman"/>
              </w:rPr>
            </w:pPr>
            <w:r w:rsidRPr="008863B2">
              <w:rPr>
                <w:rFonts w:ascii="Times New Roman" w:hAnsi="Times New Roman" w:cs="Times New Roman"/>
              </w:rPr>
              <w:t xml:space="preserve">других категорий, нуждающихся в длительном лечении и проведении специальных лечебно-оздоровительных мероприятий. </w:t>
            </w:r>
            <w:hyperlink w:anchor="P1332" w:history="1">
              <w:r w:rsidRPr="008863B2">
                <w:rPr>
                  <w:rFonts w:ascii="Times New Roman" w:hAnsi="Times New Roman" w:cs="Times New Roman"/>
                  <w:color w:val="0000FF"/>
                </w:rPr>
                <w:t>&lt;****&gt;</w:t>
              </w:r>
            </w:hyperlink>
          </w:p>
        </w:tc>
        <w:tc>
          <w:tcPr>
            <w:tcW w:w="1560" w:type="dxa"/>
          </w:tcPr>
          <w:p w:rsidR="0067128C" w:rsidRPr="008863B2" w:rsidRDefault="0067128C" w:rsidP="0067128C">
            <w:pPr>
              <w:pStyle w:val="ConsPlusNormal"/>
              <w:rPr>
                <w:rFonts w:ascii="Times New Roman" w:hAnsi="Times New Roman" w:cs="Times New Roman"/>
              </w:rPr>
            </w:pPr>
            <w:r w:rsidRPr="008863B2">
              <w:rPr>
                <w:rFonts w:ascii="Times New Roman" w:hAnsi="Times New Roman" w:cs="Times New Roman"/>
              </w:rPr>
              <w:t>0%</w:t>
            </w:r>
          </w:p>
        </w:tc>
      </w:tr>
      <w:tr w:rsidR="0067128C" w:rsidRPr="008863B2" w:rsidTr="0027641B">
        <w:tblPrEx>
          <w:tblBorders>
            <w:insideH w:val="nil"/>
          </w:tblBorders>
        </w:tblPrEx>
        <w:tc>
          <w:tcPr>
            <w:tcW w:w="8647" w:type="dxa"/>
            <w:tcBorders>
              <w:bottom w:val="nil"/>
            </w:tcBorders>
          </w:tcPr>
          <w:p w:rsidR="0067128C" w:rsidRPr="006C3636" w:rsidRDefault="0067128C" w:rsidP="0067128C">
            <w:pPr>
              <w:pStyle w:val="ConsPlusNormal"/>
              <w:ind w:left="284"/>
              <w:jc w:val="both"/>
              <w:rPr>
                <w:rFonts w:ascii="Times New Roman" w:hAnsi="Times New Roman" w:cs="Times New Roman"/>
              </w:rPr>
            </w:pPr>
            <w:r w:rsidRPr="006C3636">
              <w:rPr>
                <w:rFonts w:ascii="Times New Roman" w:hAnsi="Times New Roman" w:cs="Times New Roman"/>
              </w:rPr>
              <w:t xml:space="preserve">группы комбинированной направленности. </w:t>
            </w:r>
            <w:hyperlink w:anchor="P1332" w:history="1">
              <w:r w:rsidRPr="006C3636">
                <w:rPr>
                  <w:rFonts w:ascii="Times New Roman" w:hAnsi="Times New Roman" w:cs="Times New Roman"/>
                  <w:color w:val="0000FF"/>
                </w:rPr>
                <w:t>&lt;****&gt;</w:t>
              </w:r>
            </w:hyperlink>
          </w:p>
        </w:tc>
        <w:tc>
          <w:tcPr>
            <w:tcW w:w="1560" w:type="dxa"/>
            <w:tcBorders>
              <w:bottom w:val="nil"/>
            </w:tcBorders>
          </w:tcPr>
          <w:p w:rsidR="0067128C" w:rsidRPr="006C3636" w:rsidRDefault="00710ACD" w:rsidP="0067128C">
            <w:pPr>
              <w:pStyle w:val="ConsPlusNormal"/>
              <w:rPr>
                <w:rFonts w:ascii="Times New Roman" w:hAnsi="Times New Roman" w:cs="Times New Roman"/>
              </w:rPr>
            </w:pPr>
            <w:r w:rsidRPr="006C3636">
              <w:rPr>
                <w:rFonts w:ascii="Times New Roman" w:hAnsi="Times New Roman" w:cs="Times New Roman"/>
              </w:rPr>
              <w:t>20</w:t>
            </w:r>
            <w:r w:rsidR="001C42CB" w:rsidRPr="006C3636">
              <w:rPr>
                <w:rFonts w:ascii="Times New Roman" w:hAnsi="Times New Roman" w:cs="Times New Roman"/>
              </w:rPr>
              <w:t>%</w:t>
            </w:r>
          </w:p>
        </w:tc>
      </w:tr>
      <w:tr w:rsidR="003A0247" w:rsidRPr="008863B2" w:rsidTr="0027641B">
        <w:tblPrEx>
          <w:tblBorders>
            <w:insideH w:val="nil"/>
          </w:tblBorders>
        </w:tblPrEx>
        <w:tc>
          <w:tcPr>
            <w:tcW w:w="10207" w:type="dxa"/>
            <w:gridSpan w:val="2"/>
            <w:tcBorders>
              <w:top w:val="nil"/>
            </w:tcBorders>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 xml:space="preserve">(п. 1.5.4 введен </w:t>
            </w:r>
            <w:hyperlink r:id="rId7" w:history="1">
              <w:proofErr w:type="spellStart"/>
              <w:r w:rsidRPr="006C3636">
                <w:rPr>
                  <w:rFonts w:ascii="Times New Roman" w:hAnsi="Times New Roman" w:cs="Times New Roman"/>
                  <w:color w:val="0000FF"/>
                </w:rPr>
                <w:t>Приказом</w:t>
              </w:r>
            </w:hyperlink>
            <w:r w:rsidRPr="006C3636">
              <w:rPr>
                <w:rFonts w:ascii="Times New Roman" w:hAnsi="Times New Roman" w:cs="Times New Roman"/>
              </w:rPr>
              <w:t>Минобрнауки</w:t>
            </w:r>
            <w:proofErr w:type="spellEnd"/>
            <w:r w:rsidRPr="006C3636">
              <w:rPr>
                <w:rFonts w:ascii="Times New Roman" w:hAnsi="Times New Roman" w:cs="Times New Roman"/>
              </w:rPr>
              <w:t xml:space="preserve"> России от 02.03.2015 N 135)</w:t>
            </w:r>
          </w:p>
        </w:tc>
      </w:tr>
      <w:tr w:rsidR="003A0247" w:rsidRPr="008863B2" w:rsidTr="0027641B">
        <w:tblPrEx>
          <w:tblBorders>
            <w:insideH w:val="nil"/>
          </w:tblBorders>
        </w:tblPrEx>
        <w:tc>
          <w:tcPr>
            <w:tcW w:w="8647" w:type="dxa"/>
            <w:tcBorders>
              <w:bottom w:val="nil"/>
            </w:tcBorders>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 xml:space="preserve">1.5.5. Удельный вес числа организаций, имеющих в своем составе </w:t>
            </w:r>
            <w:proofErr w:type="spellStart"/>
            <w:r w:rsidRPr="006C3636">
              <w:rPr>
                <w:rFonts w:ascii="Times New Roman" w:hAnsi="Times New Roman" w:cs="Times New Roman"/>
              </w:rPr>
              <w:t>лекотеку</w:t>
            </w:r>
            <w:proofErr w:type="spellEnd"/>
            <w:r w:rsidRPr="006C3636">
              <w:rPr>
                <w:rFonts w:ascii="Times New Roman" w:hAnsi="Times New Roman" w:cs="Times New Roman"/>
              </w:rPr>
              <w:t xml:space="preserve">, службу ранней помощи, консультативный пункт, в общем числе дошкольных образовательных организаций. </w:t>
            </w:r>
            <w:hyperlink w:anchor="P1332" w:history="1">
              <w:r w:rsidRPr="006C3636">
                <w:rPr>
                  <w:rFonts w:ascii="Times New Roman" w:hAnsi="Times New Roman" w:cs="Times New Roman"/>
                  <w:color w:val="0000FF"/>
                </w:rPr>
                <w:t>&lt;****&gt;</w:t>
              </w:r>
            </w:hyperlink>
          </w:p>
        </w:tc>
        <w:tc>
          <w:tcPr>
            <w:tcW w:w="1560" w:type="dxa"/>
            <w:tcBorders>
              <w:bottom w:val="nil"/>
            </w:tcBorders>
          </w:tcPr>
          <w:p w:rsidR="003A0247" w:rsidRPr="006C3636" w:rsidRDefault="003A0247">
            <w:pPr>
              <w:pStyle w:val="ConsPlusNormal"/>
              <w:rPr>
                <w:rFonts w:ascii="Times New Roman" w:hAnsi="Times New Roman" w:cs="Times New Roman"/>
              </w:rPr>
            </w:pPr>
            <w:r w:rsidRPr="006C3636">
              <w:rPr>
                <w:rFonts w:ascii="Times New Roman" w:hAnsi="Times New Roman" w:cs="Times New Roman"/>
              </w:rPr>
              <w:t>процент</w:t>
            </w:r>
            <w:r w:rsidR="00BC61B8" w:rsidRPr="006C3636">
              <w:rPr>
                <w:rFonts w:ascii="Times New Roman" w:hAnsi="Times New Roman" w:cs="Times New Roman"/>
              </w:rPr>
              <w:t xml:space="preserve"> 100</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1.5.5 введен </w:t>
            </w:r>
            <w:hyperlink r:id="rId8"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02.03.2015 N 135)</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1.6. Состояние здоровья лиц, обучающихся по программам дошкольного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1.6.1. Пропущено дней по болезни одним ребенком в дошкольной образовательной организации в год.</w:t>
            </w:r>
          </w:p>
        </w:tc>
        <w:tc>
          <w:tcPr>
            <w:tcW w:w="1560" w:type="dxa"/>
          </w:tcPr>
          <w:p w:rsidR="003A0247" w:rsidRPr="008863B2" w:rsidRDefault="007030B3">
            <w:pPr>
              <w:pStyle w:val="ConsPlusNormal"/>
              <w:rPr>
                <w:rFonts w:ascii="Times New Roman" w:hAnsi="Times New Roman" w:cs="Times New Roman"/>
              </w:rPr>
            </w:pPr>
            <w:r w:rsidRPr="008863B2">
              <w:rPr>
                <w:rFonts w:ascii="Times New Roman" w:hAnsi="Times New Roman" w:cs="Times New Roman"/>
              </w:rPr>
              <w:t>Д</w:t>
            </w:r>
            <w:r w:rsidR="003A0247" w:rsidRPr="008863B2">
              <w:rPr>
                <w:rFonts w:ascii="Times New Roman" w:hAnsi="Times New Roman" w:cs="Times New Roman"/>
              </w:rPr>
              <w:t>ень</w:t>
            </w:r>
            <w:r w:rsidR="001C42CB">
              <w:rPr>
                <w:rFonts w:ascii="Times New Roman" w:hAnsi="Times New Roman" w:cs="Times New Roman"/>
              </w:rPr>
              <w:t>/</w:t>
            </w:r>
            <w:r>
              <w:rPr>
                <w:rFonts w:ascii="Times New Roman" w:hAnsi="Times New Roman" w:cs="Times New Roman"/>
              </w:rPr>
              <w:t xml:space="preserve"> 29</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1.7.1. Темп роста числа дошкольных образовательных организаций.</w:t>
            </w:r>
          </w:p>
        </w:tc>
        <w:tc>
          <w:tcPr>
            <w:tcW w:w="1560" w:type="dxa"/>
          </w:tcPr>
          <w:p w:rsidR="003A0247" w:rsidRPr="008863B2" w:rsidRDefault="00C274D3">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Pr="008863B2">
              <w:rPr>
                <w:rFonts w:ascii="Times New Roman" w:hAnsi="Times New Roman" w:cs="Times New Roman"/>
              </w:rPr>
              <w:t>/100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1.8. Финансово-экономическая деятельность дошкольных образовательных организаций</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1.8.1. Общий объем финансовых средств, поступивших в дошкольные образовательные организации, в расчете на одного воспитанника.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тысяча рублей</w:t>
            </w:r>
            <w:r w:rsidR="001C42CB">
              <w:rPr>
                <w:rFonts w:ascii="Times New Roman" w:hAnsi="Times New Roman" w:cs="Times New Roman"/>
              </w:rPr>
              <w:t>/</w:t>
            </w:r>
            <w:r w:rsidR="007030B3">
              <w:rPr>
                <w:rFonts w:ascii="Times New Roman" w:hAnsi="Times New Roman" w:cs="Times New Roman"/>
              </w:rPr>
              <w:t xml:space="preserve"> 115,3</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560" w:type="dxa"/>
          </w:tcPr>
          <w:p w:rsidR="003A0247" w:rsidRPr="008863B2" w:rsidRDefault="007030B3">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1C42CB">
              <w:rPr>
                <w:rFonts w:ascii="Times New Roman" w:hAnsi="Times New Roman" w:cs="Times New Roman"/>
              </w:rPr>
              <w:t>/</w:t>
            </w:r>
            <w:r>
              <w:rPr>
                <w:rFonts w:ascii="Times New Roman" w:hAnsi="Times New Roman" w:cs="Times New Roman"/>
              </w:rPr>
              <w:t xml:space="preserve"> 7,5</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1.9. Создание безопасных условий при организации образовательного процесса в дошкольных образовательных организациях</w:t>
            </w:r>
          </w:p>
        </w:tc>
        <w:tc>
          <w:tcPr>
            <w:tcW w:w="1560" w:type="dxa"/>
          </w:tcPr>
          <w:p w:rsidR="003A0247" w:rsidRPr="006C3636" w:rsidRDefault="003A0247">
            <w:pPr>
              <w:pStyle w:val="ConsPlusNormal"/>
              <w:rPr>
                <w:rFonts w:ascii="Times New Roman" w:hAnsi="Times New Roman" w:cs="Times New Roman"/>
              </w:rPr>
            </w:pP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1560" w:type="dxa"/>
          </w:tcPr>
          <w:p w:rsidR="003A0247" w:rsidRPr="006C3636" w:rsidRDefault="00C274D3">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F2766A" w:rsidRPr="006C3636">
              <w:rPr>
                <w:rFonts w:ascii="Times New Roman" w:hAnsi="Times New Roman" w:cs="Times New Roman"/>
              </w:rPr>
              <w:t>/0</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1.9.2. Удельный вес числа организаций, здания которых требуют капитального ремонта, в общем числе дошкольных образовательных организаций.</w:t>
            </w:r>
          </w:p>
        </w:tc>
        <w:tc>
          <w:tcPr>
            <w:tcW w:w="1560" w:type="dxa"/>
          </w:tcPr>
          <w:p w:rsidR="003A0247" w:rsidRPr="006C3636" w:rsidRDefault="00C274D3">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Pr="006C3636">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jc w:val="center"/>
              <w:outlineLvl w:val="2"/>
              <w:rPr>
                <w:rFonts w:ascii="Times New Roman" w:hAnsi="Times New Roman" w:cs="Times New Roman"/>
              </w:rPr>
            </w:pPr>
            <w:r w:rsidRPr="008863B2">
              <w:rPr>
                <w:rFonts w:ascii="Times New Roman" w:hAnsi="Times New Roman" w:cs="Times New Roman"/>
              </w:rPr>
              <w:t>2. Сведения о развитии начального общего образования, основного общего образования и среднего общего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1560" w:type="dxa"/>
          </w:tcPr>
          <w:p w:rsidR="003A0247" w:rsidRPr="008863B2" w:rsidRDefault="00724A99">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5969DF">
              <w:rPr>
                <w:rFonts w:ascii="Times New Roman" w:hAnsi="Times New Roman" w:cs="Times New Roman"/>
              </w:rPr>
              <w:t>/</w:t>
            </w:r>
            <w:r w:rsidR="005F3B7C">
              <w:rPr>
                <w:rFonts w:ascii="Times New Roman" w:hAnsi="Times New Roman" w:cs="Times New Roman"/>
              </w:rPr>
              <w:t xml:space="preserve"> 96</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560" w:type="dxa"/>
          </w:tcPr>
          <w:p w:rsidR="003A0247" w:rsidRPr="00B9129F" w:rsidRDefault="00724A99">
            <w:pPr>
              <w:pStyle w:val="ConsPlusNormal"/>
              <w:rPr>
                <w:rFonts w:ascii="Times New Roman" w:hAnsi="Times New Roman" w:cs="Times New Roman"/>
              </w:rPr>
            </w:pPr>
            <w:r w:rsidRPr="00B9129F">
              <w:rPr>
                <w:rFonts w:ascii="Times New Roman" w:hAnsi="Times New Roman" w:cs="Times New Roman"/>
              </w:rPr>
              <w:t>П</w:t>
            </w:r>
            <w:r w:rsidR="003A0247" w:rsidRPr="00B9129F">
              <w:rPr>
                <w:rFonts w:ascii="Times New Roman" w:hAnsi="Times New Roman" w:cs="Times New Roman"/>
              </w:rPr>
              <w:t>роцент</w:t>
            </w:r>
            <w:r w:rsidR="005F3B7C">
              <w:rPr>
                <w:rFonts w:ascii="Times New Roman" w:hAnsi="Times New Roman" w:cs="Times New Roman"/>
              </w:rPr>
              <w:t>/93</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w:t>
            </w:r>
            <w:hyperlink w:anchor="P1329" w:history="1">
              <w:r w:rsidRPr="008863B2">
                <w:rPr>
                  <w:rFonts w:ascii="Times New Roman" w:hAnsi="Times New Roman" w:cs="Times New Roman"/>
                  <w:color w:val="0000FF"/>
                </w:rPr>
                <w:t>&lt;*&gt;</w:t>
              </w:r>
            </w:hyperlink>
          </w:p>
        </w:tc>
        <w:tc>
          <w:tcPr>
            <w:tcW w:w="1560" w:type="dxa"/>
          </w:tcPr>
          <w:p w:rsidR="003A0247" w:rsidRPr="00B9129F" w:rsidRDefault="00724A99">
            <w:pPr>
              <w:pStyle w:val="ConsPlusNormal"/>
              <w:rPr>
                <w:rFonts w:ascii="Times New Roman" w:hAnsi="Times New Roman" w:cs="Times New Roman"/>
              </w:rPr>
            </w:pPr>
            <w:r w:rsidRPr="00B9129F">
              <w:rPr>
                <w:rFonts w:ascii="Times New Roman" w:hAnsi="Times New Roman" w:cs="Times New Roman"/>
              </w:rPr>
              <w:t>П</w:t>
            </w:r>
            <w:r w:rsidR="003A0247" w:rsidRPr="00B9129F">
              <w:rPr>
                <w:rFonts w:ascii="Times New Roman" w:hAnsi="Times New Roman" w:cs="Times New Roman"/>
              </w:rPr>
              <w:t>роцен</w:t>
            </w:r>
            <w:r w:rsidR="00AA5093">
              <w:rPr>
                <w:rFonts w:ascii="Times New Roman" w:hAnsi="Times New Roman" w:cs="Times New Roman"/>
              </w:rPr>
              <w:t>т</w:t>
            </w:r>
            <w:r w:rsidR="005969DF">
              <w:rPr>
                <w:rFonts w:ascii="Times New Roman" w:hAnsi="Times New Roman" w:cs="Times New Roman"/>
              </w:rPr>
              <w:t>/100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2.2.1. Удельный вес численности лиц, занимающихся во вторую или третью смены, в общей численности учащихся общеобразовательных организаций.</w:t>
            </w:r>
          </w:p>
        </w:tc>
        <w:tc>
          <w:tcPr>
            <w:tcW w:w="1560" w:type="dxa"/>
          </w:tcPr>
          <w:p w:rsidR="003A0247" w:rsidRPr="008863B2" w:rsidRDefault="00C274D3">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2D72FA">
              <w:rPr>
                <w:rFonts w:ascii="Times New Roman" w:hAnsi="Times New Roman" w:cs="Times New Roman"/>
              </w:rPr>
              <w:t>/</w:t>
            </w:r>
            <w:r w:rsidR="005879AF">
              <w:rPr>
                <w:rFonts w:ascii="Times New Roman" w:hAnsi="Times New Roman" w:cs="Times New Roman"/>
              </w:rPr>
              <w:t xml:space="preserve">  6,2</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1560" w:type="dxa"/>
          </w:tcPr>
          <w:p w:rsidR="003A0247" w:rsidRPr="008863B2" w:rsidRDefault="00C274D3">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Pr="008863B2">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2.3.1. Численность учащихся в общеобразовательных организациях в расчете на 1 педагогического работника.</w:t>
            </w:r>
          </w:p>
        </w:tc>
        <w:tc>
          <w:tcPr>
            <w:tcW w:w="1560" w:type="dxa"/>
          </w:tcPr>
          <w:p w:rsidR="003A0247" w:rsidRPr="008863B2" w:rsidRDefault="00C274D3">
            <w:pPr>
              <w:pStyle w:val="ConsPlusNormal"/>
              <w:rPr>
                <w:rFonts w:ascii="Times New Roman" w:hAnsi="Times New Roman" w:cs="Times New Roman"/>
              </w:rPr>
            </w:pPr>
            <w:r w:rsidRPr="008863B2">
              <w:rPr>
                <w:rFonts w:ascii="Times New Roman" w:hAnsi="Times New Roman" w:cs="Times New Roman"/>
              </w:rPr>
              <w:t>Ч</w:t>
            </w:r>
            <w:r w:rsidR="003A0247" w:rsidRPr="008863B2">
              <w:rPr>
                <w:rFonts w:ascii="Times New Roman" w:hAnsi="Times New Roman" w:cs="Times New Roman"/>
              </w:rPr>
              <w:t>еловек</w:t>
            </w:r>
            <w:r w:rsidR="008863B2" w:rsidRPr="008863B2">
              <w:rPr>
                <w:rFonts w:ascii="Times New Roman" w:hAnsi="Times New Roman" w:cs="Times New Roman"/>
              </w:rPr>
              <w:t>/</w:t>
            </w:r>
            <w:r w:rsidR="005879AF">
              <w:rPr>
                <w:rFonts w:ascii="Times New Roman" w:hAnsi="Times New Roman" w:cs="Times New Roman"/>
              </w:rPr>
              <w:t xml:space="preserve">   7</w:t>
            </w:r>
          </w:p>
        </w:tc>
      </w:tr>
      <w:tr w:rsidR="003A0247" w:rsidRPr="0030663F" w:rsidTr="0027641B">
        <w:tc>
          <w:tcPr>
            <w:tcW w:w="8647" w:type="dxa"/>
          </w:tcPr>
          <w:p w:rsidR="003A0247" w:rsidRPr="0042372A" w:rsidRDefault="003A0247">
            <w:pPr>
              <w:pStyle w:val="ConsPlusNormal"/>
              <w:jc w:val="both"/>
              <w:rPr>
                <w:rFonts w:ascii="Times New Roman" w:hAnsi="Times New Roman" w:cs="Times New Roman"/>
                <w:highlight w:val="green"/>
              </w:rPr>
            </w:pPr>
            <w:r w:rsidRPr="0030663F">
              <w:rPr>
                <w:rFonts w:ascii="Times New Roman" w:hAnsi="Times New Roman" w:cs="Times New Roman"/>
              </w:rPr>
              <w:t>2.3.2. Удельный вес численности учителей в возрасте до 35 лет в общей численности учителей общеобразовательных организаций.</w:t>
            </w:r>
          </w:p>
        </w:tc>
        <w:tc>
          <w:tcPr>
            <w:tcW w:w="1560" w:type="dxa"/>
          </w:tcPr>
          <w:p w:rsidR="003A0247" w:rsidRPr="0030663F" w:rsidRDefault="00C274D3" w:rsidP="0042372A">
            <w:pPr>
              <w:pStyle w:val="ConsPlusNormal"/>
              <w:rPr>
                <w:rFonts w:ascii="Times New Roman" w:hAnsi="Times New Roman" w:cs="Times New Roman"/>
              </w:rPr>
            </w:pPr>
            <w:r w:rsidRPr="0030663F">
              <w:rPr>
                <w:rFonts w:ascii="Times New Roman" w:hAnsi="Times New Roman" w:cs="Times New Roman"/>
              </w:rPr>
              <w:t>П</w:t>
            </w:r>
            <w:r w:rsidR="003A0247" w:rsidRPr="0030663F">
              <w:rPr>
                <w:rFonts w:ascii="Times New Roman" w:hAnsi="Times New Roman" w:cs="Times New Roman"/>
              </w:rPr>
              <w:t>роцент</w:t>
            </w:r>
            <w:r w:rsidR="008863B2" w:rsidRPr="0030663F">
              <w:rPr>
                <w:rFonts w:ascii="Times New Roman" w:hAnsi="Times New Roman" w:cs="Times New Roman"/>
              </w:rPr>
              <w:t>/</w:t>
            </w:r>
            <w:r w:rsidR="005879AF" w:rsidRPr="0030663F">
              <w:rPr>
                <w:rFonts w:ascii="Times New Roman" w:hAnsi="Times New Roman" w:cs="Times New Roman"/>
              </w:rPr>
              <w:t xml:space="preserve">   2</w:t>
            </w:r>
            <w:r w:rsidR="0042372A" w:rsidRPr="0030663F">
              <w:rPr>
                <w:rFonts w:ascii="Times New Roman" w:hAnsi="Times New Roman" w:cs="Times New Roman"/>
              </w:rPr>
              <w:t>2</w:t>
            </w:r>
            <w:r w:rsidR="005879AF" w:rsidRPr="0030663F">
              <w:rPr>
                <w:rFonts w:ascii="Times New Roman" w:hAnsi="Times New Roman" w:cs="Times New Roman"/>
              </w:rPr>
              <w:t>,</w:t>
            </w:r>
            <w:r w:rsidR="0042372A" w:rsidRPr="0030663F">
              <w:rPr>
                <w:rFonts w:ascii="Times New Roman" w:hAnsi="Times New Roman" w:cs="Times New Roman"/>
              </w:rPr>
              <w:t>8</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560" w:type="dxa"/>
            <w:tcBorders>
              <w:bottom w:val="nil"/>
            </w:tcBorders>
          </w:tcPr>
          <w:p w:rsidR="003A0247" w:rsidRPr="008863B2" w:rsidRDefault="003A0247">
            <w:pPr>
              <w:pStyle w:val="ConsPlusNormal"/>
              <w:rPr>
                <w:rFonts w:ascii="Times New Roman" w:hAnsi="Times New Roman" w:cs="Times New Roman"/>
              </w:rPr>
            </w:pP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(в ред. </w:t>
            </w:r>
            <w:hyperlink r:id="rId9" w:history="1">
              <w:proofErr w:type="spellStart"/>
              <w:r w:rsidRPr="008863B2">
                <w:rPr>
                  <w:rFonts w:ascii="Times New Roman" w:hAnsi="Times New Roman" w:cs="Times New Roman"/>
                  <w:color w:val="0000FF"/>
                </w:rPr>
                <w:t>Приказа</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09.11.2016 N 1399)</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педагогических работников - всего;</w:t>
            </w:r>
          </w:p>
        </w:tc>
        <w:tc>
          <w:tcPr>
            <w:tcW w:w="1560" w:type="dxa"/>
          </w:tcPr>
          <w:p w:rsidR="003A0247" w:rsidRPr="008863B2" w:rsidRDefault="00216824" w:rsidP="0030663F">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30663F">
              <w:rPr>
                <w:rFonts w:ascii="Times New Roman" w:hAnsi="Times New Roman" w:cs="Times New Roman"/>
              </w:rPr>
              <w:t>/</w:t>
            </w:r>
            <w:r w:rsidR="006C3636">
              <w:rPr>
                <w:rFonts w:ascii="Times New Roman" w:hAnsi="Times New Roman" w:cs="Times New Roman"/>
              </w:rPr>
              <w:t>79,4</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из них учителей.</w:t>
            </w:r>
          </w:p>
        </w:tc>
        <w:tc>
          <w:tcPr>
            <w:tcW w:w="1560" w:type="dxa"/>
          </w:tcPr>
          <w:p w:rsidR="003A0247" w:rsidRPr="008863B2" w:rsidRDefault="00216824" w:rsidP="0030663F">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30663F">
              <w:rPr>
                <w:rFonts w:ascii="Times New Roman" w:hAnsi="Times New Roman" w:cs="Times New Roman"/>
              </w:rPr>
              <w:t>/</w:t>
            </w:r>
            <w:r w:rsidR="006C3636">
              <w:rPr>
                <w:rFonts w:ascii="Times New Roman" w:hAnsi="Times New Roman" w:cs="Times New Roman"/>
              </w:rPr>
              <w:t>82</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2.4.1. Общая площадь всех помещений общеобразовательных организаций в расчете на одного учащегося.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квадратный метр</w:t>
            </w:r>
            <w:r w:rsidR="008863B2" w:rsidRPr="008863B2">
              <w:rPr>
                <w:rFonts w:ascii="Times New Roman" w:hAnsi="Times New Roman" w:cs="Times New Roman"/>
              </w:rPr>
              <w:t>/</w:t>
            </w:r>
            <w:r w:rsidR="00286A85">
              <w:rPr>
                <w:rFonts w:ascii="Times New Roman" w:hAnsi="Times New Roman" w:cs="Times New Roman"/>
              </w:rPr>
              <w:t>15</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1560" w:type="dxa"/>
          </w:tcPr>
          <w:p w:rsidR="003A0247" w:rsidRPr="006C3636" w:rsidRDefault="003A0247">
            <w:pPr>
              <w:pStyle w:val="ConsPlusNormal"/>
              <w:rPr>
                <w:rFonts w:ascii="Times New Roman" w:hAnsi="Times New Roman" w:cs="Times New Roman"/>
              </w:rPr>
            </w:pPr>
          </w:p>
        </w:tc>
      </w:tr>
      <w:tr w:rsidR="003A0247" w:rsidRPr="008863B2" w:rsidTr="0027641B">
        <w:tc>
          <w:tcPr>
            <w:tcW w:w="8647" w:type="dxa"/>
          </w:tcPr>
          <w:p w:rsidR="003A0247" w:rsidRPr="006C3636" w:rsidRDefault="003A0247">
            <w:pPr>
              <w:pStyle w:val="ConsPlusNormal"/>
              <w:ind w:left="283"/>
              <w:jc w:val="both"/>
              <w:rPr>
                <w:rFonts w:ascii="Times New Roman" w:hAnsi="Times New Roman" w:cs="Times New Roman"/>
              </w:rPr>
            </w:pPr>
            <w:r w:rsidRPr="006C3636">
              <w:rPr>
                <w:rFonts w:ascii="Times New Roman" w:hAnsi="Times New Roman" w:cs="Times New Roman"/>
              </w:rPr>
              <w:t>водопровод;</w:t>
            </w:r>
          </w:p>
        </w:tc>
        <w:tc>
          <w:tcPr>
            <w:tcW w:w="1560" w:type="dxa"/>
          </w:tcPr>
          <w:p w:rsidR="003A0247" w:rsidRPr="006C3636" w:rsidRDefault="00C274D3">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Pr="006C3636">
              <w:rPr>
                <w:rFonts w:ascii="Times New Roman" w:hAnsi="Times New Roman" w:cs="Times New Roman"/>
              </w:rPr>
              <w:t>/100</w:t>
            </w:r>
          </w:p>
        </w:tc>
      </w:tr>
      <w:tr w:rsidR="003A0247" w:rsidRPr="008863B2" w:rsidTr="0027641B">
        <w:tc>
          <w:tcPr>
            <w:tcW w:w="8647" w:type="dxa"/>
          </w:tcPr>
          <w:p w:rsidR="003A0247" w:rsidRPr="006C3636" w:rsidRDefault="003A0247">
            <w:pPr>
              <w:pStyle w:val="ConsPlusNormal"/>
              <w:ind w:left="283"/>
              <w:jc w:val="both"/>
              <w:rPr>
                <w:rFonts w:ascii="Times New Roman" w:hAnsi="Times New Roman" w:cs="Times New Roman"/>
              </w:rPr>
            </w:pPr>
            <w:r w:rsidRPr="006C3636">
              <w:rPr>
                <w:rFonts w:ascii="Times New Roman" w:hAnsi="Times New Roman" w:cs="Times New Roman"/>
              </w:rPr>
              <w:t>центральное отопление;</w:t>
            </w:r>
          </w:p>
        </w:tc>
        <w:tc>
          <w:tcPr>
            <w:tcW w:w="1560" w:type="dxa"/>
          </w:tcPr>
          <w:p w:rsidR="003A0247" w:rsidRPr="006C3636" w:rsidRDefault="00C274D3">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Pr="006C3636">
              <w:rPr>
                <w:rFonts w:ascii="Times New Roman" w:hAnsi="Times New Roman" w:cs="Times New Roman"/>
              </w:rPr>
              <w:t>/100</w:t>
            </w:r>
          </w:p>
        </w:tc>
      </w:tr>
      <w:tr w:rsidR="003A0247" w:rsidRPr="008863B2" w:rsidTr="0027641B">
        <w:tc>
          <w:tcPr>
            <w:tcW w:w="8647" w:type="dxa"/>
          </w:tcPr>
          <w:p w:rsidR="003A0247" w:rsidRPr="006C3636" w:rsidRDefault="003A0247">
            <w:pPr>
              <w:pStyle w:val="ConsPlusNormal"/>
              <w:ind w:left="283"/>
              <w:jc w:val="both"/>
              <w:rPr>
                <w:rFonts w:ascii="Times New Roman" w:hAnsi="Times New Roman" w:cs="Times New Roman"/>
              </w:rPr>
            </w:pPr>
            <w:r w:rsidRPr="006C3636">
              <w:rPr>
                <w:rFonts w:ascii="Times New Roman" w:hAnsi="Times New Roman" w:cs="Times New Roman"/>
              </w:rPr>
              <w:t>канализацию.</w:t>
            </w:r>
          </w:p>
        </w:tc>
        <w:tc>
          <w:tcPr>
            <w:tcW w:w="1560" w:type="dxa"/>
          </w:tcPr>
          <w:p w:rsidR="003A0247" w:rsidRPr="006C3636" w:rsidRDefault="00C274D3">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Pr="006C3636">
              <w:rPr>
                <w:rFonts w:ascii="Times New Roman" w:hAnsi="Times New Roman" w:cs="Times New Roman"/>
              </w:rPr>
              <w:t>/100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2.4.3. Число персональных компьютеров, используемых в учебных целях, в расчете на 100 учащихся общеобразовательных организаций:</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всего;</w:t>
            </w:r>
          </w:p>
        </w:tc>
        <w:tc>
          <w:tcPr>
            <w:tcW w:w="1560" w:type="dxa"/>
          </w:tcPr>
          <w:p w:rsidR="003A0247" w:rsidRPr="008863B2" w:rsidRDefault="00C274D3">
            <w:pPr>
              <w:pStyle w:val="ConsPlusNormal"/>
              <w:rPr>
                <w:rFonts w:ascii="Times New Roman" w:hAnsi="Times New Roman" w:cs="Times New Roman"/>
              </w:rPr>
            </w:pPr>
            <w:r w:rsidRPr="008863B2">
              <w:rPr>
                <w:rFonts w:ascii="Times New Roman" w:hAnsi="Times New Roman" w:cs="Times New Roman"/>
              </w:rPr>
              <w:t>Е</w:t>
            </w:r>
            <w:r w:rsidR="003A0247" w:rsidRPr="008863B2">
              <w:rPr>
                <w:rFonts w:ascii="Times New Roman" w:hAnsi="Times New Roman" w:cs="Times New Roman"/>
              </w:rPr>
              <w:t>диница</w:t>
            </w:r>
            <w:r w:rsidR="008863B2" w:rsidRPr="008863B2">
              <w:rPr>
                <w:rFonts w:ascii="Times New Roman" w:hAnsi="Times New Roman" w:cs="Times New Roman"/>
              </w:rPr>
              <w:t>/</w:t>
            </w:r>
            <w:r w:rsidR="006A0071">
              <w:rPr>
                <w:rFonts w:ascii="Times New Roman" w:hAnsi="Times New Roman" w:cs="Times New Roman"/>
              </w:rPr>
              <w:t>20,3</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имеющих доступ к Интернету.</w:t>
            </w:r>
          </w:p>
        </w:tc>
        <w:tc>
          <w:tcPr>
            <w:tcW w:w="1560" w:type="dxa"/>
          </w:tcPr>
          <w:p w:rsidR="003A0247" w:rsidRPr="008863B2" w:rsidRDefault="00C274D3">
            <w:pPr>
              <w:pStyle w:val="ConsPlusNormal"/>
              <w:rPr>
                <w:rFonts w:ascii="Times New Roman" w:hAnsi="Times New Roman" w:cs="Times New Roman"/>
              </w:rPr>
            </w:pPr>
            <w:r w:rsidRPr="008863B2">
              <w:rPr>
                <w:rFonts w:ascii="Times New Roman" w:hAnsi="Times New Roman" w:cs="Times New Roman"/>
              </w:rPr>
              <w:t>Е</w:t>
            </w:r>
            <w:r w:rsidR="003A0247" w:rsidRPr="008863B2">
              <w:rPr>
                <w:rFonts w:ascii="Times New Roman" w:hAnsi="Times New Roman" w:cs="Times New Roman"/>
              </w:rPr>
              <w:t>диница</w:t>
            </w:r>
            <w:r w:rsidR="008863B2" w:rsidRPr="008863B2">
              <w:rPr>
                <w:rFonts w:ascii="Times New Roman" w:hAnsi="Times New Roman" w:cs="Times New Roman"/>
              </w:rPr>
              <w:t>/</w:t>
            </w:r>
            <w:r w:rsidR="006A0071">
              <w:rPr>
                <w:rFonts w:ascii="Times New Roman" w:hAnsi="Times New Roman" w:cs="Times New Roman"/>
              </w:rPr>
              <w:t>12,2</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w:t>
            </w:r>
          </w:p>
        </w:tc>
        <w:tc>
          <w:tcPr>
            <w:tcW w:w="1560" w:type="dxa"/>
          </w:tcPr>
          <w:p w:rsidR="003A0247" w:rsidRPr="008863B2" w:rsidRDefault="00C274D3">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Pr="008863B2">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560" w:type="dxa"/>
          </w:tcPr>
          <w:p w:rsidR="003A0247" w:rsidRPr="008863B2" w:rsidRDefault="003A0247">
            <w:pPr>
              <w:pStyle w:val="ConsPlusNormal"/>
              <w:rPr>
                <w:rFonts w:ascii="Times New Roman" w:hAnsi="Times New Roman" w:cs="Times New Roman"/>
              </w:rPr>
            </w:pPr>
          </w:p>
        </w:tc>
      </w:tr>
      <w:tr w:rsidR="0067128C" w:rsidRPr="008863B2" w:rsidTr="0027641B">
        <w:tc>
          <w:tcPr>
            <w:tcW w:w="8647" w:type="dxa"/>
          </w:tcPr>
          <w:p w:rsidR="0067128C" w:rsidRPr="006C3636" w:rsidRDefault="0067128C" w:rsidP="0067128C">
            <w:pPr>
              <w:pStyle w:val="ConsPlusNormal"/>
              <w:jc w:val="both"/>
              <w:rPr>
                <w:rFonts w:ascii="Times New Roman" w:hAnsi="Times New Roman" w:cs="Times New Roman"/>
              </w:rPr>
            </w:pPr>
            <w:r w:rsidRPr="006C3636">
              <w:rPr>
                <w:rFonts w:ascii="Times New Roman" w:hAnsi="Times New Roman" w:cs="Times New Roman"/>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560" w:type="dxa"/>
          </w:tcPr>
          <w:p w:rsidR="0067128C" w:rsidRPr="006C3636" w:rsidRDefault="004A3B2F" w:rsidP="0067128C">
            <w:pPr>
              <w:pStyle w:val="ConsPlusNormal"/>
              <w:rPr>
                <w:rFonts w:ascii="Times New Roman" w:hAnsi="Times New Roman" w:cs="Times New Roman"/>
              </w:rPr>
            </w:pPr>
            <w:r w:rsidRPr="006C3636">
              <w:rPr>
                <w:rFonts w:ascii="Times New Roman" w:hAnsi="Times New Roman" w:cs="Times New Roman"/>
              </w:rPr>
              <w:t>47,6</w:t>
            </w:r>
            <w:r w:rsidR="00BC61B8" w:rsidRPr="006C3636">
              <w:rPr>
                <w:rFonts w:ascii="Times New Roman" w:hAnsi="Times New Roman" w:cs="Times New Roman"/>
              </w:rPr>
              <w:t xml:space="preserve"> %</w:t>
            </w:r>
          </w:p>
        </w:tc>
      </w:tr>
      <w:tr w:rsidR="0067128C" w:rsidRPr="008863B2" w:rsidTr="0027641B">
        <w:tc>
          <w:tcPr>
            <w:tcW w:w="8647" w:type="dxa"/>
          </w:tcPr>
          <w:p w:rsidR="0067128C" w:rsidRPr="006C3636" w:rsidRDefault="0067128C" w:rsidP="0067128C">
            <w:pPr>
              <w:pStyle w:val="ConsPlusNormal"/>
              <w:jc w:val="both"/>
              <w:rPr>
                <w:rFonts w:ascii="Times New Roman" w:hAnsi="Times New Roman" w:cs="Times New Roman"/>
              </w:rPr>
            </w:pPr>
            <w:r w:rsidRPr="006C3636">
              <w:rPr>
                <w:rFonts w:ascii="Times New Roman" w:hAnsi="Times New Roman" w:cs="Times New Roman"/>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560" w:type="dxa"/>
          </w:tcPr>
          <w:p w:rsidR="0067128C" w:rsidRPr="006C3636" w:rsidRDefault="004A3B2F" w:rsidP="0067128C">
            <w:pPr>
              <w:pStyle w:val="ConsPlusNormal"/>
              <w:rPr>
                <w:rFonts w:ascii="Times New Roman" w:hAnsi="Times New Roman" w:cs="Times New Roman"/>
              </w:rPr>
            </w:pPr>
            <w:r w:rsidRPr="006C3636">
              <w:rPr>
                <w:rFonts w:ascii="Times New Roman" w:hAnsi="Times New Roman" w:cs="Times New Roman"/>
              </w:rPr>
              <w:t>35</w:t>
            </w:r>
            <w:r w:rsidR="00BC61B8" w:rsidRPr="006C3636">
              <w:rPr>
                <w:rFonts w:ascii="Times New Roman" w:hAnsi="Times New Roman" w:cs="Times New Roman"/>
              </w:rPr>
              <w:t xml:space="preserve"> %</w:t>
            </w:r>
          </w:p>
        </w:tc>
      </w:tr>
      <w:tr w:rsidR="0067128C" w:rsidRPr="008863B2" w:rsidTr="0027641B">
        <w:tc>
          <w:tcPr>
            <w:tcW w:w="8647" w:type="dxa"/>
          </w:tcPr>
          <w:p w:rsidR="0067128C" w:rsidRPr="006C3636" w:rsidRDefault="0067128C" w:rsidP="0067128C">
            <w:pPr>
              <w:pStyle w:val="ConsPlusNormal"/>
              <w:jc w:val="both"/>
              <w:rPr>
                <w:rFonts w:ascii="Times New Roman" w:hAnsi="Times New Roman" w:cs="Times New Roman"/>
              </w:rPr>
            </w:pPr>
            <w:r w:rsidRPr="006C3636">
              <w:rPr>
                <w:rFonts w:ascii="Times New Roman" w:hAnsi="Times New Roman" w:cs="Times New Roman"/>
              </w:rPr>
              <w:t>2.5.3. 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обучение по адаптированным основным общеобразовательным программам (за исключением детей-инвалидов):</w:t>
            </w:r>
          </w:p>
        </w:tc>
        <w:tc>
          <w:tcPr>
            <w:tcW w:w="1560" w:type="dxa"/>
          </w:tcPr>
          <w:p w:rsidR="0067128C" w:rsidRPr="006C3636" w:rsidRDefault="0067128C" w:rsidP="0067128C">
            <w:pPr>
              <w:pStyle w:val="ConsPlusNormal"/>
              <w:rPr>
                <w:rFonts w:ascii="Times New Roman" w:hAnsi="Times New Roman" w:cs="Times New Roman"/>
              </w:rPr>
            </w:pP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нарушениями слуха: глухие, слабослышащие, позднооглохшие;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тяжелыми нарушениями речи;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нарушениями зрения: слепые, слабовидящие;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умственной отсталостью (интеллектуальными нарушениями); </w:t>
            </w:r>
            <w:hyperlink w:anchor="P1332" w:history="1">
              <w:r w:rsidRPr="006C3636">
                <w:rPr>
                  <w:rFonts w:ascii="Times New Roman" w:hAnsi="Times New Roman" w:cs="Times New Roman"/>
                  <w:color w:val="0000FF"/>
                </w:rPr>
                <w:t>&lt;****&gt;</w:t>
              </w:r>
            </w:hyperlink>
          </w:p>
        </w:tc>
        <w:tc>
          <w:tcPr>
            <w:tcW w:w="1560" w:type="dxa"/>
          </w:tcPr>
          <w:p w:rsidR="0067128C" w:rsidRPr="006C3636" w:rsidRDefault="004A3B2F" w:rsidP="0067128C">
            <w:pPr>
              <w:pStyle w:val="ConsPlusNormal"/>
              <w:rPr>
                <w:rFonts w:ascii="Times New Roman" w:hAnsi="Times New Roman" w:cs="Times New Roman"/>
              </w:rPr>
            </w:pPr>
            <w:r w:rsidRPr="006C3636">
              <w:rPr>
                <w:rFonts w:ascii="Times New Roman" w:hAnsi="Times New Roman" w:cs="Times New Roman"/>
              </w:rPr>
              <w:t>25,5</w:t>
            </w:r>
            <w:r w:rsidR="0067128C" w:rsidRPr="006C3636">
              <w:rPr>
                <w:rFonts w:ascii="Times New Roman" w:hAnsi="Times New Roman" w:cs="Times New Roman"/>
              </w:rPr>
              <w:t>%</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задержкой психического развития;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нарушениями опорно-двигательного аппарата;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расстройствами аутистического спектра;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со сложными дефектами (множественными нарушениями);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blPrEx>
          <w:tblBorders>
            <w:insideH w:val="nil"/>
          </w:tblBorders>
        </w:tblPrEx>
        <w:tc>
          <w:tcPr>
            <w:tcW w:w="8647" w:type="dxa"/>
            <w:tcBorders>
              <w:bottom w:val="nil"/>
            </w:tcBorders>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другими ограниченными возможностями здоровья. </w:t>
            </w:r>
            <w:hyperlink w:anchor="P1332" w:history="1">
              <w:r w:rsidRPr="006C3636">
                <w:rPr>
                  <w:rFonts w:ascii="Times New Roman" w:hAnsi="Times New Roman" w:cs="Times New Roman"/>
                  <w:color w:val="0000FF"/>
                </w:rPr>
                <w:t>&lt;****&gt;</w:t>
              </w:r>
            </w:hyperlink>
          </w:p>
        </w:tc>
        <w:tc>
          <w:tcPr>
            <w:tcW w:w="1560" w:type="dxa"/>
            <w:tcBorders>
              <w:bottom w:val="nil"/>
            </w:tcBorders>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3A0247" w:rsidRPr="008863B2" w:rsidTr="0027641B">
        <w:tblPrEx>
          <w:tblBorders>
            <w:insideH w:val="nil"/>
          </w:tblBorders>
        </w:tblPrEx>
        <w:tc>
          <w:tcPr>
            <w:tcW w:w="10207" w:type="dxa"/>
            <w:gridSpan w:val="2"/>
            <w:tcBorders>
              <w:top w:val="nil"/>
            </w:tcBorders>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 xml:space="preserve">(п. 2.5.3 введен </w:t>
            </w:r>
            <w:hyperlink r:id="rId10" w:history="1">
              <w:proofErr w:type="spellStart"/>
              <w:r w:rsidRPr="006C3636">
                <w:rPr>
                  <w:rFonts w:ascii="Times New Roman" w:hAnsi="Times New Roman" w:cs="Times New Roman"/>
                  <w:color w:val="0000FF"/>
                </w:rPr>
                <w:t>Приказом</w:t>
              </w:r>
            </w:hyperlink>
            <w:r w:rsidRPr="006C3636">
              <w:rPr>
                <w:rFonts w:ascii="Times New Roman" w:hAnsi="Times New Roman" w:cs="Times New Roman"/>
              </w:rPr>
              <w:t>Минобрнауки</w:t>
            </w:r>
            <w:proofErr w:type="spellEnd"/>
            <w:r w:rsidRPr="006C3636">
              <w:rPr>
                <w:rFonts w:ascii="Times New Roman" w:hAnsi="Times New Roman" w:cs="Times New Roman"/>
              </w:rPr>
              <w:t xml:space="preserve"> России от 02.03.2015 N 135)</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2.5.4. Структура численности лиц с инвалидностью, обучающихся в отдельных классах общеобразовательных организаций и в отдельных общеобразовательных организациях, осуществляющих обучение по адаптированным основным общеобразовательным программам:</w:t>
            </w:r>
          </w:p>
        </w:tc>
        <w:tc>
          <w:tcPr>
            <w:tcW w:w="1560" w:type="dxa"/>
          </w:tcPr>
          <w:p w:rsidR="003A0247" w:rsidRPr="006C3636" w:rsidRDefault="003A0247">
            <w:pPr>
              <w:pStyle w:val="ConsPlusNormal"/>
              <w:rPr>
                <w:rFonts w:ascii="Times New Roman" w:hAnsi="Times New Roman" w:cs="Times New Roman"/>
              </w:rPr>
            </w:pP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нарушениями слуха: глухие, слабослышащие, позднооглохшие;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тяжелыми нарушениями речи;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нарушениями зрения: слепые, слабовидящие;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умственной отсталостью (интеллектуальными нарушениями); </w:t>
            </w:r>
            <w:hyperlink w:anchor="P1332" w:history="1">
              <w:r w:rsidRPr="006C3636">
                <w:rPr>
                  <w:rFonts w:ascii="Times New Roman" w:hAnsi="Times New Roman" w:cs="Times New Roman"/>
                  <w:color w:val="0000FF"/>
                </w:rPr>
                <w:t>&lt;****&gt;</w:t>
              </w:r>
            </w:hyperlink>
          </w:p>
        </w:tc>
        <w:tc>
          <w:tcPr>
            <w:tcW w:w="1560" w:type="dxa"/>
          </w:tcPr>
          <w:p w:rsidR="0067128C" w:rsidRPr="006C3636" w:rsidRDefault="00BC61B8" w:rsidP="0067128C">
            <w:pPr>
              <w:pStyle w:val="ConsPlusNormal"/>
              <w:rPr>
                <w:rFonts w:ascii="Times New Roman" w:hAnsi="Times New Roman" w:cs="Times New Roman"/>
              </w:rPr>
            </w:pPr>
            <w:r w:rsidRPr="006C3636">
              <w:rPr>
                <w:rFonts w:ascii="Times New Roman" w:hAnsi="Times New Roman" w:cs="Times New Roman"/>
              </w:rPr>
              <w:t>2</w:t>
            </w:r>
            <w:r w:rsidR="000C51F9" w:rsidRPr="006C3636">
              <w:rPr>
                <w:rFonts w:ascii="Times New Roman" w:hAnsi="Times New Roman" w:cs="Times New Roman"/>
              </w:rPr>
              <w:t>,5</w:t>
            </w:r>
            <w:r w:rsidR="0067128C" w:rsidRPr="006C3636">
              <w:rPr>
                <w:rFonts w:ascii="Times New Roman" w:hAnsi="Times New Roman" w:cs="Times New Roman"/>
              </w:rPr>
              <w:t>%</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задержкой психического развития;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нарушениями опорно-двигательного аппарата;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расстройствами аутистического спектра;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c>
          <w:tcPr>
            <w:tcW w:w="8647" w:type="dxa"/>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со сложными дефектами (множественными нарушениями); </w:t>
            </w:r>
            <w:hyperlink w:anchor="P1332" w:history="1">
              <w:r w:rsidRPr="006C3636">
                <w:rPr>
                  <w:rFonts w:ascii="Times New Roman" w:hAnsi="Times New Roman" w:cs="Times New Roman"/>
                  <w:color w:val="0000FF"/>
                </w:rPr>
                <w:t>&lt;****&gt;</w:t>
              </w:r>
            </w:hyperlink>
          </w:p>
        </w:tc>
        <w:tc>
          <w:tcPr>
            <w:tcW w:w="1560" w:type="dxa"/>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67128C" w:rsidRPr="008863B2" w:rsidTr="0027641B">
        <w:tblPrEx>
          <w:tblBorders>
            <w:insideH w:val="nil"/>
          </w:tblBorders>
        </w:tblPrEx>
        <w:tc>
          <w:tcPr>
            <w:tcW w:w="8647" w:type="dxa"/>
            <w:tcBorders>
              <w:bottom w:val="nil"/>
            </w:tcBorders>
          </w:tcPr>
          <w:p w:rsidR="0067128C" w:rsidRPr="006C3636" w:rsidRDefault="0067128C" w:rsidP="0067128C">
            <w:pPr>
              <w:pStyle w:val="ConsPlusNormal"/>
              <w:ind w:left="567"/>
              <w:jc w:val="both"/>
              <w:rPr>
                <w:rFonts w:ascii="Times New Roman" w:hAnsi="Times New Roman" w:cs="Times New Roman"/>
              </w:rPr>
            </w:pPr>
            <w:r w:rsidRPr="006C3636">
              <w:rPr>
                <w:rFonts w:ascii="Times New Roman" w:hAnsi="Times New Roman" w:cs="Times New Roman"/>
              </w:rPr>
              <w:t xml:space="preserve">с другими ограниченными возможностями здоровья. </w:t>
            </w:r>
            <w:hyperlink w:anchor="P1332" w:history="1">
              <w:r w:rsidRPr="006C3636">
                <w:rPr>
                  <w:rFonts w:ascii="Times New Roman" w:hAnsi="Times New Roman" w:cs="Times New Roman"/>
                  <w:color w:val="0000FF"/>
                </w:rPr>
                <w:t>&lt;****&gt;</w:t>
              </w:r>
            </w:hyperlink>
          </w:p>
        </w:tc>
        <w:tc>
          <w:tcPr>
            <w:tcW w:w="1560" w:type="dxa"/>
            <w:tcBorders>
              <w:bottom w:val="nil"/>
            </w:tcBorders>
          </w:tcPr>
          <w:p w:rsidR="0067128C" w:rsidRPr="006C3636" w:rsidRDefault="0067128C" w:rsidP="0067128C">
            <w:pPr>
              <w:pStyle w:val="ConsPlusNormal"/>
              <w:rPr>
                <w:rFonts w:ascii="Times New Roman" w:hAnsi="Times New Roman" w:cs="Times New Roman"/>
              </w:rPr>
            </w:pPr>
            <w:r w:rsidRPr="006C3636">
              <w:rPr>
                <w:rFonts w:ascii="Times New Roman" w:hAnsi="Times New Roman" w:cs="Times New Roman"/>
              </w:rPr>
              <w:t>0%</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2.5.4 введен </w:t>
            </w:r>
            <w:hyperlink r:id="rId11"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02.03.2015 N 135)</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2.5.5. Укомплектованность отдельных общеобразовательных организаций, осуществляющих обучение по адаптированным основным общеобразовательным программам педагогическими работниками:</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6C3636" w:rsidRDefault="003A0247">
            <w:pPr>
              <w:pStyle w:val="ConsPlusNormal"/>
              <w:ind w:left="567"/>
              <w:jc w:val="both"/>
              <w:rPr>
                <w:rFonts w:ascii="Times New Roman" w:hAnsi="Times New Roman" w:cs="Times New Roman"/>
              </w:rPr>
            </w:pPr>
            <w:r w:rsidRPr="006C3636">
              <w:rPr>
                <w:rFonts w:ascii="Times New Roman" w:hAnsi="Times New Roman" w:cs="Times New Roman"/>
              </w:rPr>
              <w:t xml:space="preserve">всего; </w:t>
            </w:r>
            <w:hyperlink w:anchor="P1332" w:history="1">
              <w:r w:rsidRPr="006C3636">
                <w:rPr>
                  <w:rFonts w:ascii="Times New Roman" w:hAnsi="Times New Roman" w:cs="Times New Roman"/>
                  <w:color w:val="0000FF"/>
                </w:rPr>
                <w:t>&lt;****&gt;</w:t>
              </w:r>
            </w:hyperlink>
          </w:p>
        </w:tc>
        <w:tc>
          <w:tcPr>
            <w:tcW w:w="1560" w:type="dxa"/>
          </w:tcPr>
          <w:p w:rsidR="003A0247" w:rsidRPr="006C3636" w:rsidRDefault="00F04129">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8863B2" w:rsidRPr="006C3636">
              <w:rPr>
                <w:rFonts w:ascii="Times New Roman" w:hAnsi="Times New Roman" w:cs="Times New Roman"/>
              </w:rPr>
              <w:t>/</w:t>
            </w:r>
            <w:r w:rsidR="00BA5DF3" w:rsidRPr="006C3636">
              <w:rPr>
                <w:rFonts w:ascii="Times New Roman" w:hAnsi="Times New Roman" w:cs="Times New Roman"/>
              </w:rPr>
              <w:t>57,5</w:t>
            </w:r>
          </w:p>
        </w:tc>
      </w:tr>
      <w:tr w:rsidR="003A0247" w:rsidRPr="007C57BB" w:rsidTr="0027641B">
        <w:tc>
          <w:tcPr>
            <w:tcW w:w="8647" w:type="dxa"/>
          </w:tcPr>
          <w:p w:rsidR="003A0247" w:rsidRPr="006C3636" w:rsidRDefault="003A0247" w:rsidP="006B3D01">
            <w:pPr>
              <w:pStyle w:val="ConsPlusNormal"/>
              <w:ind w:left="567"/>
              <w:jc w:val="both"/>
              <w:rPr>
                <w:rFonts w:ascii="Times New Roman" w:hAnsi="Times New Roman" w:cs="Times New Roman"/>
              </w:rPr>
            </w:pPr>
            <w:r w:rsidRPr="006C3636">
              <w:rPr>
                <w:rFonts w:ascii="Times New Roman" w:hAnsi="Times New Roman" w:cs="Times New Roman"/>
              </w:rPr>
              <w:t xml:space="preserve">учителя-дефектологи; </w:t>
            </w:r>
            <w:hyperlink w:anchor="P1332" w:history="1">
              <w:r w:rsidRPr="006C3636">
                <w:rPr>
                  <w:rFonts w:ascii="Times New Roman" w:hAnsi="Times New Roman" w:cs="Times New Roman"/>
                  <w:color w:val="0000FF"/>
                </w:rPr>
                <w:t>&lt;</w:t>
              </w:r>
              <w:r w:rsidR="006B3D01" w:rsidRPr="006C3636">
                <w:rPr>
                  <w:rFonts w:ascii="Times New Roman" w:hAnsi="Times New Roman" w:cs="Times New Roman"/>
                  <w:color w:val="0000FF"/>
                </w:rPr>
                <w:t xml:space="preserve"> 6</w:t>
              </w:r>
              <w:r w:rsidRPr="006C3636">
                <w:rPr>
                  <w:rFonts w:ascii="Times New Roman" w:hAnsi="Times New Roman" w:cs="Times New Roman"/>
                  <w:color w:val="0000FF"/>
                </w:rPr>
                <w:t>&gt;</w:t>
              </w:r>
            </w:hyperlink>
          </w:p>
        </w:tc>
        <w:tc>
          <w:tcPr>
            <w:tcW w:w="1560" w:type="dxa"/>
          </w:tcPr>
          <w:p w:rsidR="003A0247" w:rsidRPr="006C3636" w:rsidRDefault="00F04129" w:rsidP="007C57BB">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8863B2" w:rsidRPr="006C3636">
              <w:rPr>
                <w:rFonts w:ascii="Times New Roman" w:hAnsi="Times New Roman" w:cs="Times New Roman"/>
              </w:rPr>
              <w:t>/</w:t>
            </w:r>
            <w:r w:rsidR="00BA5DF3" w:rsidRPr="006C3636">
              <w:rPr>
                <w:rFonts w:ascii="Times New Roman" w:hAnsi="Times New Roman" w:cs="Times New Roman"/>
              </w:rPr>
              <w:t>4</w:t>
            </w:r>
            <w:r w:rsidR="007C57BB" w:rsidRPr="006C3636">
              <w:rPr>
                <w:rFonts w:ascii="Times New Roman" w:hAnsi="Times New Roman" w:cs="Times New Roman"/>
              </w:rPr>
              <w:t>6</w:t>
            </w:r>
            <w:r w:rsidR="00BA5DF3" w:rsidRPr="006C3636">
              <w:rPr>
                <w:rFonts w:ascii="Times New Roman" w:hAnsi="Times New Roman" w:cs="Times New Roman"/>
              </w:rPr>
              <w:t>,</w:t>
            </w:r>
            <w:r w:rsidR="007C57BB" w:rsidRPr="006C3636">
              <w:rPr>
                <w:rFonts w:ascii="Times New Roman" w:hAnsi="Times New Roman" w:cs="Times New Roman"/>
              </w:rPr>
              <w:t>2</w:t>
            </w:r>
          </w:p>
        </w:tc>
      </w:tr>
      <w:tr w:rsidR="003A0247" w:rsidRPr="008863B2" w:rsidTr="0027641B">
        <w:tc>
          <w:tcPr>
            <w:tcW w:w="8647" w:type="dxa"/>
          </w:tcPr>
          <w:p w:rsidR="003A0247" w:rsidRPr="006C3636" w:rsidRDefault="003A0247" w:rsidP="006B3D01">
            <w:pPr>
              <w:pStyle w:val="ConsPlusNormal"/>
              <w:ind w:left="567"/>
              <w:jc w:val="both"/>
              <w:rPr>
                <w:rFonts w:ascii="Times New Roman" w:hAnsi="Times New Roman" w:cs="Times New Roman"/>
              </w:rPr>
            </w:pPr>
            <w:r w:rsidRPr="006C3636">
              <w:rPr>
                <w:rFonts w:ascii="Times New Roman" w:hAnsi="Times New Roman" w:cs="Times New Roman"/>
              </w:rPr>
              <w:t xml:space="preserve">педагоги-психологи; </w:t>
            </w:r>
            <w:hyperlink w:anchor="P1332" w:history="1">
              <w:r w:rsidRPr="006C3636">
                <w:rPr>
                  <w:rFonts w:ascii="Times New Roman" w:hAnsi="Times New Roman" w:cs="Times New Roman"/>
                  <w:color w:val="0000FF"/>
                </w:rPr>
                <w:t>&lt;</w:t>
              </w:r>
              <w:r w:rsidR="006B3D01" w:rsidRPr="006C3636">
                <w:rPr>
                  <w:rFonts w:ascii="Times New Roman" w:hAnsi="Times New Roman" w:cs="Times New Roman"/>
                  <w:color w:val="0000FF"/>
                </w:rPr>
                <w:t>8</w:t>
              </w:r>
              <w:r w:rsidRPr="006C3636">
                <w:rPr>
                  <w:rFonts w:ascii="Times New Roman" w:hAnsi="Times New Roman" w:cs="Times New Roman"/>
                  <w:color w:val="0000FF"/>
                </w:rPr>
                <w:t>&gt;</w:t>
              </w:r>
            </w:hyperlink>
          </w:p>
        </w:tc>
        <w:tc>
          <w:tcPr>
            <w:tcW w:w="1560" w:type="dxa"/>
          </w:tcPr>
          <w:p w:rsidR="003A0247" w:rsidRPr="006C3636" w:rsidRDefault="00F04129" w:rsidP="006B3D01">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8863B2" w:rsidRPr="006C3636">
              <w:rPr>
                <w:rFonts w:ascii="Times New Roman" w:hAnsi="Times New Roman" w:cs="Times New Roman"/>
              </w:rPr>
              <w:t>/</w:t>
            </w:r>
            <w:r w:rsidR="006B3D01" w:rsidRPr="006C3636">
              <w:rPr>
                <w:rFonts w:ascii="Times New Roman" w:hAnsi="Times New Roman" w:cs="Times New Roman"/>
              </w:rPr>
              <w:t xml:space="preserve"> 61,5</w:t>
            </w:r>
          </w:p>
        </w:tc>
      </w:tr>
      <w:tr w:rsidR="003A0247" w:rsidRPr="006B3D01" w:rsidTr="0027641B">
        <w:tc>
          <w:tcPr>
            <w:tcW w:w="8647" w:type="dxa"/>
          </w:tcPr>
          <w:p w:rsidR="003A0247" w:rsidRPr="006C3636" w:rsidRDefault="003A0247" w:rsidP="006B3D01">
            <w:pPr>
              <w:pStyle w:val="ConsPlusNormal"/>
              <w:ind w:left="567"/>
              <w:jc w:val="both"/>
              <w:rPr>
                <w:rFonts w:ascii="Times New Roman" w:hAnsi="Times New Roman" w:cs="Times New Roman"/>
              </w:rPr>
            </w:pPr>
            <w:r w:rsidRPr="006C3636">
              <w:rPr>
                <w:rFonts w:ascii="Times New Roman" w:hAnsi="Times New Roman" w:cs="Times New Roman"/>
              </w:rPr>
              <w:t xml:space="preserve">учителя-логопеды; </w:t>
            </w:r>
            <w:hyperlink w:anchor="P1332" w:history="1">
              <w:r w:rsidRPr="006C3636">
                <w:rPr>
                  <w:rFonts w:ascii="Times New Roman" w:hAnsi="Times New Roman" w:cs="Times New Roman"/>
                  <w:color w:val="0000FF"/>
                </w:rPr>
                <w:t>&lt;</w:t>
              </w:r>
              <w:r w:rsidR="006B3D01" w:rsidRPr="006C3636">
                <w:rPr>
                  <w:rFonts w:ascii="Times New Roman" w:hAnsi="Times New Roman" w:cs="Times New Roman"/>
                  <w:color w:val="0000FF"/>
                </w:rPr>
                <w:t>4</w:t>
              </w:r>
              <w:r w:rsidRPr="006C3636">
                <w:rPr>
                  <w:rFonts w:ascii="Times New Roman" w:hAnsi="Times New Roman" w:cs="Times New Roman"/>
                  <w:color w:val="0000FF"/>
                </w:rPr>
                <w:t>&gt;</w:t>
              </w:r>
            </w:hyperlink>
          </w:p>
        </w:tc>
        <w:tc>
          <w:tcPr>
            <w:tcW w:w="1560" w:type="dxa"/>
          </w:tcPr>
          <w:p w:rsidR="003A0247" w:rsidRPr="006C3636" w:rsidRDefault="00F04129">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8863B2" w:rsidRPr="006C3636">
              <w:rPr>
                <w:rFonts w:ascii="Times New Roman" w:hAnsi="Times New Roman" w:cs="Times New Roman"/>
              </w:rPr>
              <w:t>/</w:t>
            </w:r>
            <w:r w:rsidR="00BA5DF3" w:rsidRPr="006C3636">
              <w:rPr>
                <w:rFonts w:ascii="Times New Roman" w:hAnsi="Times New Roman" w:cs="Times New Roman"/>
              </w:rPr>
              <w:t>30</w:t>
            </w:r>
            <w:r w:rsidR="006B3D01" w:rsidRPr="006C3636">
              <w:rPr>
                <w:rFonts w:ascii="Times New Roman" w:hAnsi="Times New Roman" w:cs="Times New Roman"/>
              </w:rPr>
              <w:t>,8</w:t>
            </w:r>
          </w:p>
        </w:tc>
      </w:tr>
      <w:tr w:rsidR="003A0247" w:rsidRPr="006B3D01" w:rsidTr="0027641B">
        <w:tc>
          <w:tcPr>
            <w:tcW w:w="8647" w:type="dxa"/>
          </w:tcPr>
          <w:p w:rsidR="003A0247" w:rsidRPr="006C3636" w:rsidRDefault="003A0247" w:rsidP="006B3D01">
            <w:pPr>
              <w:pStyle w:val="ConsPlusNormal"/>
              <w:ind w:left="567"/>
              <w:jc w:val="both"/>
              <w:rPr>
                <w:rFonts w:ascii="Times New Roman" w:hAnsi="Times New Roman" w:cs="Times New Roman"/>
              </w:rPr>
            </w:pPr>
            <w:r w:rsidRPr="006C3636">
              <w:rPr>
                <w:rFonts w:ascii="Times New Roman" w:hAnsi="Times New Roman" w:cs="Times New Roman"/>
              </w:rPr>
              <w:t xml:space="preserve">социальные педагоги; </w:t>
            </w:r>
            <w:hyperlink w:anchor="P1332" w:history="1">
              <w:r w:rsidRPr="006C3636">
                <w:rPr>
                  <w:rFonts w:ascii="Times New Roman" w:hAnsi="Times New Roman" w:cs="Times New Roman"/>
                  <w:color w:val="0000FF"/>
                </w:rPr>
                <w:t>&lt;</w:t>
              </w:r>
              <w:r w:rsidR="006B3D01" w:rsidRPr="006C3636">
                <w:rPr>
                  <w:rFonts w:ascii="Times New Roman" w:hAnsi="Times New Roman" w:cs="Times New Roman"/>
                  <w:color w:val="0000FF"/>
                </w:rPr>
                <w:t>13</w:t>
              </w:r>
              <w:r w:rsidRPr="006C3636">
                <w:rPr>
                  <w:rFonts w:ascii="Times New Roman" w:hAnsi="Times New Roman" w:cs="Times New Roman"/>
                  <w:color w:val="0000FF"/>
                </w:rPr>
                <w:t>&gt;</w:t>
              </w:r>
            </w:hyperlink>
          </w:p>
        </w:tc>
        <w:tc>
          <w:tcPr>
            <w:tcW w:w="1560" w:type="dxa"/>
          </w:tcPr>
          <w:p w:rsidR="003A0247" w:rsidRPr="006C3636" w:rsidRDefault="00F04129" w:rsidP="006B3D01">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8863B2" w:rsidRPr="006C3636">
              <w:rPr>
                <w:rFonts w:ascii="Times New Roman" w:hAnsi="Times New Roman" w:cs="Times New Roman"/>
              </w:rPr>
              <w:t>/</w:t>
            </w:r>
            <w:r w:rsidR="006B3D01" w:rsidRPr="006C3636">
              <w:rPr>
                <w:rFonts w:ascii="Times New Roman" w:hAnsi="Times New Roman" w:cs="Times New Roman"/>
              </w:rPr>
              <w:t xml:space="preserve"> 100</w:t>
            </w:r>
          </w:p>
        </w:tc>
      </w:tr>
      <w:tr w:rsidR="003A0247" w:rsidRPr="006B3D01" w:rsidTr="0027641B">
        <w:tblPrEx>
          <w:tblBorders>
            <w:insideH w:val="nil"/>
          </w:tblBorders>
        </w:tblPrEx>
        <w:tc>
          <w:tcPr>
            <w:tcW w:w="8647" w:type="dxa"/>
            <w:tcBorders>
              <w:bottom w:val="nil"/>
            </w:tcBorders>
          </w:tcPr>
          <w:p w:rsidR="003A0247" w:rsidRPr="006C3636" w:rsidRDefault="003A0247" w:rsidP="007C57BB">
            <w:pPr>
              <w:pStyle w:val="ConsPlusNormal"/>
              <w:ind w:left="567"/>
              <w:jc w:val="both"/>
              <w:rPr>
                <w:rFonts w:ascii="Times New Roman" w:hAnsi="Times New Roman" w:cs="Times New Roman"/>
              </w:rPr>
            </w:pPr>
            <w:proofErr w:type="spellStart"/>
            <w:r w:rsidRPr="006C3636">
              <w:rPr>
                <w:rFonts w:ascii="Times New Roman" w:hAnsi="Times New Roman" w:cs="Times New Roman"/>
              </w:rPr>
              <w:t>тьюторы</w:t>
            </w:r>
            <w:proofErr w:type="spellEnd"/>
            <w:r w:rsidRPr="006C3636">
              <w:rPr>
                <w:rFonts w:ascii="Times New Roman" w:hAnsi="Times New Roman" w:cs="Times New Roman"/>
              </w:rPr>
              <w:t xml:space="preserve">. </w:t>
            </w:r>
            <w:hyperlink w:anchor="P1332" w:history="1">
              <w:r w:rsidRPr="006C3636">
                <w:rPr>
                  <w:rFonts w:ascii="Times New Roman" w:hAnsi="Times New Roman" w:cs="Times New Roman"/>
                  <w:color w:val="0000FF"/>
                </w:rPr>
                <w:t>&lt;</w:t>
              </w:r>
              <w:r w:rsidR="007C57BB" w:rsidRPr="006C3636">
                <w:rPr>
                  <w:rFonts w:ascii="Times New Roman" w:hAnsi="Times New Roman" w:cs="Times New Roman"/>
                  <w:color w:val="0000FF"/>
                </w:rPr>
                <w:t>3</w:t>
              </w:r>
              <w:r w:rsidRPr="006C3636">
                <w:rPr>
                  <w:rFonts w:ascii="Times New Roman" w:hAnsi="Times New Roman" w:cs="Times New Roman"/>
                  <w:color w:val="0000FF"/>
                </w:rPr>
                <w:t>&gt;</w:t>
              </w:r>
            </w:hyperlink>
          </w:p>
        </w:tc>
        <w:tc>
          <w:tcPr>
            <w:tcW w:w="1560" w:type="dxa"/>
            <w:tcBorders>
              <w:bottom w:val="nil"/>
            </w:tcBorders>
          </w:tcPr>
          <w:p w:rsidR="003A0247" w:rsidRPr="006C3636" w:rsidRDefault="00F04129" w:rsidP="007C57BB">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BA5DF3" w:rsidRPr="006C3636">
              <w:rPr>
                <w:rFonts w:ascii="Times New Roman" w:hAnsi="Times New Roman" w:cs="Times New Roman"/>
              </w:rPr>
              <w:t>/</w:t>
            </w:r>
            <w:r w:rsidR="007C57BB" w:rsidRPr="006C3636">
              <w:rPr>
                <w:rFonts w:ascii="Times New Roman" w:hAnsi="Times New Roman" w:cs="Times New Roman"/>
              </w:rPr>
              <w:t xml:space="preserve"> 23,1</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2.5.5 введен </w:t>
            </w:r>
            <w:hyperlink r:id="rId12"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02.03.2015 N 135)</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blPrEx>
          <w:tblBorders>
            <w:insideH w:val="nil"/>
          </w:tblBorders>
        </w:tblPrEx>
        <w:tc>
          <w:tcPr>
            <w:tcW w:w="8647" w:type="dxa"/>
            <w:tcBorders>
              <w:bottom w:val="nil"/>
            </w:tcBorders>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 xml:space="preserve">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 </w:t>
            </w:r>
            <w:hyperlink w:anchor="P1329" w:history="1">
              <w:r w:rsidRPr="006C3636">
                <w:rPr>
                  <w:rFonts w:ascii="Times New Roman" w:hAnsi="Times New Roman" w:cs="Times New Roman"/>
                  <w:color w:val="0000FF"/>
                </w:rPr>
                <w:t>&lt;*&gt;</w:t>
              </w:r>
            </w:hyperlink>
          </w:p>
        </w:tc>
        <w:tc>
          <w:tcPr>
            <w:tcW w:w="1560" w:type="dxa"/>
            <w:tcBorders>
              <w:bottom w:val="nil"/>
            </w:tcBorders>
          </w:tcPr>
          <w:p w:rsidR="003A0247" w:rsidRPr="006C3636" w:rsidRDefault="000C51F9">
            <w:pPr>
              <w:pStyle w:val="ConsPlusNormal"/>
              <w:rPr>
                <w:rFonts w:ascii="Times New Roman" w:hAnsi="Times New Roman" w:cs="Times New Roman"/>
              </w:rPr>
            </w:pPr>
            <w:r w:rsidRPr="006C3636">
              <w:rPr>
                <w:rFonts w:ascii="Times New Roman" w:hAnsi="Times New Roman" w:cs="Times New Roman"/>
              </w:rPr>
              <w:t xml:space="preserve"> 9</w:t>
            </w:r>
            <w:r w:rsidR="00BC61B8" w:rsidRPr="006C3636">
              <w:rPr>
                <w:rFonts w:ascii="Times New Roman" w:hAnsi="Times New Roman" w:cs="Times New Roman"/>
              </w:rPr>
              <w:t>7</w:t>
            </w:r>
            <w:r w:rsidR="0067128C" w:rsidRPr="006C3636">
              <w:rPr>
                <w:rFonts w:ascii="Times New Roman" w:hAnsi="Times New Roman" w:cs="Times New Roman"/>
              </w:rPr>
              <w:t>%</w:t>
            </w:r>
          </w:p>
        </w:tc>
      </w:tr>
      <w:tr w:rsidR="003A0247" w:rsidRPr="008863B2" w:rsidTr="0027641B">
        <w:tblPrEx>
          <w:tblBorders>
            <w:insideH w:val="nil"/>
          </w:tblBorders>
        </w:tblPrEx>
        <w:tc>
          <w:tcPr>
            <w:tcW w:w="10207" w:type="dxa"/>
            <w:gridSpan w:val="2"/>
            <w:tcBorders>
              <w:top w:val="nil"/>
            </w:tcBorders>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 xml:space="preserve">(п. 2.6.1 в ред. </w:t>
            </w:r>
            <w:hyperlink r:id="rId13" w:history="1">
              <w:proofErr w:type="spellStart"/>
              <w:r w:rsidRPr="006C3636">
                <w:rPr>
                  <w:rFonts w:ascii="Times New Roman" w:hAnsi="Times New Roman" w:cs="Times New Roman"/>
                  <w:color w:val="0000FF"/>
                </w:rPr>
                <w:t>Приказа</w:t>
              </w:r>
            </w:hyperlink>
            <w:r w:rsidRPr="006C3636">
              <w:rPr>
                <w:rFonts w:ascii="Times New Roman" w:hAnsi="Times New Roman" w:cs="Times New Roman"/>
              </w:rPr>
              <w:t>Минобрнауки</w:t>
            </w:r>
            <w:proofErr w:type="spellEnd"/>
            <w:r w:rsidRPr="006C3636">
              <w:rPr>
                <w:rFonts w:ascii="Times New Roman" w:hAnsi="Times New Roman" w:cs="Times New Roman"/>
              </w:rPr>
              <w:t xml:space="preserve"> России от 29.06.2016 N 756)</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560" w:type="dxa"/>
          </w:tcPr>
          <w:p w:rsidR="003A0247" w:rsidRPr="006C3636" w:rsidRDefault="003A0247">
            <w:pPr>
              <w:pStyle w:val="ConsPlusNormal"/>
              <w:rPr>
                <w:rFonts w:ascii="Times New Roman" w:hAnsi="Times New Roman" w:cs="Times New Roman"/>
              </w:rPr>
            </w:pPr>
          </w:p>
        </w:tc>
      </w:tr>
      <w:tr w:rsidR="0067128C" w:rsidRPr="008863B2" w:rsidTr="0027641B">
        <w:tc>
          <w:tcPr>
            <w:tcW w:w="8647" w:type="dxa"/>
          </w:tcPr>
          <w:p w:rsidR="0067128C" w:rsidRPr="006C3636" w:rsidRDefault="0067128C" w:rsidP="0067128C">
            <w:pPr>
              <w:pStyle w:val="ConsPlusNormal"/>
              <w:ind w:firstLine="283"/>
              <w:rPr>
                <w:rFonts w:ascii="Times New Roman" w:hAnsi="Times New Roman" w:cs="Times New Roman"/>
              </w:rPr>
            </w:pPr>
            <w:r w:rsidRPr="006C3636">
              <w:rPr>
                <w:rFonts w:ascii="Times New Roman" w:hAnsi="Times New Roman" w:cs="Times New Roman"/>
              </w:rPr>
              <w:t xml:space="preserve">по математике; </w:t>
            </w:r>
            <w:hyperlink w:anchor="P1329" w:history="1">
              <w:r w:rsidRPr="006C3636">
                <w:rPr>
                  <w:rFonts w:ascii="Times New Roman" w:hAnsi="Times New Roman" w:cs="Times New Roman"/>
                  <w:color w:val="0000FF"/>
                </w:rPr>
                <w:t>&lt;*&gt;</w:t>
              </w:r>
            </w:hyperlink>
          </w:p>
        </w:tc>
        <w:tc>
          <w:tcPr>
            <w:tcW w:w="1560" w:type="dxa"/>
            <w:shd w:val="clear" w:color="auto" w:fill="auto"/>
          </w:tcPr>
          <w:p w:rsidR="0067128C" w:rsidRPr="006C3636" w:rsidRDefault="000C51F9" w:rsidP="0067128C">
            <w:pPr>
              <w:pStyle w:val="ConsPlusNormal"/>
              <w:rPr>
                <w:rFonts w:ascii="Times New Roman" w:hAnsi="Times New Roman" w:cs="Times New Roman"/>
              </w:rPr>
            </w:pPr>
            <w:r w:rsidRPr="006C3636">
              <w:rPr>
                <w:rFonts w:ascii="Times New Roman" w:hAnsi="Times New Roman" w:cs="Times New Roman"/>
              </w:rPr>
              <w:t xml:space="preserve"> 45,6</w:t>
            </w:r>
            <w:r w:rsidR="00BC61B8" w:rsidRPr="006C3636">
              <w:rPr>
                <w:rFonts w:ascii="Times New Roman" w:hAnsi="Times New Roman" w:cs="Times New Roman"/>
              </w:rPr>
              <w:t>балла</w:t>
            </w:r>
          </w:p>
        </w:tc>
      </w:tr>
      <w:tr w:rsidR="0067128C" w:rsidRPr="008863B2" w:rsidTr="0027641B">
        <w:tblPrEx>
          <w:tblBorders>
            <w:insideH w:val="nil"/>
          </w:tblBorders>
        </w:tblPrEx>
        <w:tc>
          <w:tcPr>
            <w:tcW w:w="8647" w:type="dxa"/>
            <w:tcBorders>
              <w:bottom w:val="nil"/>
            </w:tcBorders>
          </w:tcPr>
          <w:p w:rsidR="0067128C" w:rsidRPr="006C3636" w:rsidRDefault="0067128C" w:rsidP="0067128C">
            <w:pPr>
              <w:pStyle w:val="ConsPlusNormal"/>
              <w:ind w:firstLine="283"/>
              <w:rPr>
                <w:rFonts w:ascii="Times New Roman" w:hAnsi="Times New Roman" w:cs="Times New Roman"/>
              </w:rPr>
            </w:pPr>
            <w:r w:rsidRPr="006C3636">
              <w:rPr>
                <w:rFonts w:ascii="Times New Roman" w:hAnsi="Times New Roman" w:cs="Times New Roman"/>
              </w:rPr>
              <w:t xml:space="preserve">по русскому языку. </w:t>
            </w:r>
            <w:hyperlink w:anchor="P1329" w:history="1">
              <w:r w:rsidRPr="006C3636">
                <w:rPr>
                  <w:rFonts w:ascii="Times New Roman" w:hAnsi="Times New Roman" w:cs="Times New Roman"/>
                  <w:color w:val="0000FF"/>
                </w:rPr>
                <w:t>&lt;*&gt;</w:t>
              </w:r>
            </w:hyperlink>
          </w:p>
        </w:tc>
        <w:tc>
          <w:tcPr>
            <w:tcW w:w="1560" w:type="dxa"/>
            <w:tcBorders>
              <w:bottom w:val="nil"/>
            </w:tcBorders>
            <w:shd w:val="clear" w:color="auto" w:fill="auto"/>
          </w:tcPr>
          <w:p w:rsidR="0067128C" w:rsidRPr="006C3636" w:rsidRDefault="000C51F9" w:rsidP="0067128C">
            <w:pPr>
              <w:pStyle w:val="ConsPlusNormal"/>
              <w:rPr>
                <w:rFonts w:ascii="Times New Roman" w:hAnsi="Times New Roman" w:cs="Times New Roman"/>
              </w:rPr>
            </w:pPr>
            <w:r w:rsidRPr="006C3636">
              <w:rPr>
                <w:rFonts w:ascii="Times New Roman" w:hAnsi="Times New Roman" w:cs="Times New Roman"/>
              </w:rPr>
              <w:t>65,5</w:t>
            </w:r>
            <w:r w:rsidR="0067128C" w:rsidRPr="006C3636">
              <w:rPr>
                <w:rFonts w:ascii="Times New Roman" w:hAnsi="Times New Roman" w:cs="Times New Roman"/>
              </w:rPr>
              <w:t>балл</w:t>
            </w:r>
          </w:p>
        </w:tc>
      </w:tr>
      <w:tr w:rsidR="003A0247" w:rsidRPr="008863B2" w:rsidTr="0027641B">
        <w:tblPrEx>
          <w:tblBorders>
            <w:insideH w:val="nil"/>
          </w:tblBorders>
        </w:tblPrEx>
        <w:tc>
          <w:tcPr>
            <w:tcW w:w="10207" w:type="dxa"/>
            <w:gridSpan w:val="2"/>
            <w:tcBorders>
              <w:top w:val="nil"/>
            </w:tcBorders>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 xml:space="preserve">(п. 2.6.2 в ред. </w:t>
            </w:r>
            <w:hyperlink r:id="rId14" w:history="1">
              <w:proofErr w:type="spellStart"/>
              <w:r w:rsidRPr="006C3636">
                <w:rPr>
                  <w:rFonts w:ascii="Times New Roman" w:hAnsi="Times New Roman" w:cs="Times New Roman"/>
                  <w:color w:val="0000FF"/>
                </w:rPr>
                <w:t>Приказа</w:t>
              </w:r>
            </w:hyperlink>
            <w:r w:rsidRPr="006C3636">
              <w:rPr>
                <w:rFonts w:ascii="Times New Roman" w:hAnsi="Times New Roman" w:cs="Times New Roman"/>
              </w:rPr>
              <w:t>Минобрнауки</w:t>
            </w:r>
            <w:proofErr w:type="spellEnd"/>
            <w:r w:rsidRPr="006C3636">
              <w:rPr>
                <w:rFonts w:ascii="Times New Roman" w:hAnsi="Times New Roman" w:cs="Times New Roman"/>
              </w:rPr>
              <w:t xml:space="preserve"> России от 29.06.2016 N 756)</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560" w:type="dxa"/>
          </w:tcPr>
          <w:p w:rsidR="003A0247" w:rsidRPr="006C3636" w:rsidRDefault="003A0247">
            <w:pPr>
              <w:pStyle w:val="ConsPlusNormal"/>
              <w:rPr>
                <w:rFonts w:ascii="Times New Roman" w:hAnsi="Times New Roman" w:cs="Times New Roman"/>
              </w:rPr>
            </w:pPr>
          </w:p>
        </w:tc>
      </w:tr>
      <w:tr w:rsidR="003A0247" w:rsidRPr="008863B2" w:rsidTr="0027641B">
        <w:tc>
          <w:tcPr>
            <w:tcW w:w="8647" w:type="dxa"/>
          </w:tcPr>
          <w:p w:rsidR="003A0247" w:rsidRPr="006C3636" w:rsidRDefault="003A0247">
            <w:pPr>
              <w:pStyle w:val="ConsPlusNormal"/>
              <w:ind w:left="283"/>
              <w:jc w:val="both"/>
              <w:rPr>
                <w:rFonts w:ascii="Times New Roman" w:hAnsi="Times New Roman" w:cs="Times New Roman"/>
              </w:rPr>
            </w:pPr>
            <w:r w:rsidRPr="006C3636">
              <w:rPr>
                <w:rFonts w:ascii="Times New Roman" w:hAnsi="Times New Roman" w:cs="Times New Roman"/>
              </w:rPr>
              <w:t>по математике;</w:t>
            </w:r>
          </w:p>
        </w:tc>
        <w:tc>
          <w:tcPr>
            <w:tcW w:w="1560" w:type="dxa"/>
          </w:tcPr>
          <w:p w:rsidR="003A0247" w:rsidRPr="006C3636" w:rsidRDefault="00DB2C43" w:rsidP="0027641B">
            <w:pPr>
              <w:pStyle w:val="ConsPlusNormal"/>
              <w:rPr>
                <w:rFonts w:ascii="Times New Roman" w:hAnsi="Times New Roman" w:cs="Times New Roman"/>
              </w:rPr>
            </w:pPr>
            <w:r w:rsidRPr="006C3636">
              <w:rPr>
                <w:rFonts w:ascii="Times New Roman" w:hAnsi="Times New Roman" w:cs="Times New Roman"/>
              </w:rPr>
              <w:t>1</w:t>
            </w:r>
            <w:r w:rsidR="0027641B" w:rsidRPr="006C3636">
              <w:rPr>
                <w:rFonts w:ascii="Times New Roman" w:hAnsi="Times New Roman" w:cs="Times New Roman"/>
              </w:rPr>
              <w:t>5</w:t>
            </w:r>
            <w:r w:rsidR="003A0247" w:rsidRPr="006C3636">
              <w:rPr>
                <w:rFonts w:ascii="Times New Roman" w:hAnsi="Times New Roman" w:cs="Times New Roman"/>
              </w:rPr>
              <w:t>балл</w:t>
            </w:r>
            <w:r w:rsidR="00BA0924" w:rsidRPr="006C3636">
              <w:rPr>
                <w:rFonts w:ascii="Times New Roman" w:hAnsi="Times New Roman" w:cs="Times New Roman"/>
              </w:rPr>
              <w:t>ов</w:t>
            </w:r>
          </w:p>
        </w:tc>
      </w:tr>
      <w:tr w:rsidR="003A0247" w:rsidRPr="008863B2" w:rsidTr="0027641B">
        <w:tc>
          <w:tcPr>
            <w:tcW w:w="8647" w:type="dxa"/>
          </w:tcPr>
          <w:p w:rsidR="003A0247" w:rsidRPr="006C3636" w:rsidRDefault="003A0247">
            <w:pPr>
              <w:pStyle w:val="ConsPlusNormal"/>
              <w:ind w:left="283"/>
              <w:jc w:val="both"/>
              <w:rPr>
                <w:rFonts w:ascii="Times New Roman" w:hAnsi="Times New Roman" w:cs="Times New Roman"/>
              </w:rPr>
            </w:pPr>
            <w:r w:rsidRPr="006C3636">
              <w:rPr>
                <w:rFonts w:ascii="Times New Roman" w:hAnsi="Times New Roman" w:cs="Times New Roman"/>
              </w:rPr>
              <w:t>по русскому языку.</w:t>
            </w:r>
          </w:p>
        </w:tc>
        <w:tc>
          <w:tcPr>
            <w:tcW w:w="1560" w:type="dxa"/>
          </w:tcPr>
          <w:p w:rsidR="003A0247" w:rsidRPr="006C3636" w:rsidRDefault="00DB2C43" w:rsidP="0027641B">
            <w:pPr>
              <w:pStyle w:val="ConsPlusNormal"/>
              <w:rPr>
                <w:rFonts w:ascii="Times New Roman" w:hAnsi="Times New Roman" w:cs="Times New Roman"/>
              </w:rPr>
            </w:pPr>
            <w:r w:rsidRPr="006C3636">
              <w:rPr>
                <w:rFonts w:ascii="Times New Roman" w:hAnsi="Times New Roman" w:cs="Times New Roman"/>
              </w:rPr>
              <w:t>2</w:t>
            </w:r>
            <w:r w:rsidR="0027641B" w:rsidRPr="006C3636">
              <w:rPr>
                <w:rFonts w:ascii="Times New Roman" w:hAnsi="Times New Roman" w:cs="Times New Roman"/>
              </w:rPr>
              <w:t>6</w:t>
            </w:r>
            <w:r w:rsidR="003A0247" w:rsidRPr="006C3636">
              <w:rPr>
                <w:rFonts w:ascii="Times New Roman" w:hAnsi="Times New Roman" w:cs="Times New Roman"/>
              </w:rPr>
              <w:t>балл</w:t>
            </w:r>
            <w:r w:rsidR="0027641B" w:rsidRPr="006C3636">
              <w:rPr>
                <w:rFonts w:ascii="Times New Roman" w:hAnsi="Times New Roman" w:cs="Times New Roman"/>
              </w:rPr>
              <w:t>ов</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1560" w:type="dxa"/>
          </w:tcPr>
          <w:p w:rsidR="003A0247" w:rsidRPr="006C3636" w:rsidRDefault="003A0247">
            <w:pPr>
              <w:pStyle w:val="ConsPlusNormal"/>
              <w:rPr>
                <w:rFonts w:ascii="Times New Roman" w:hAnsi="Times New Roman" w:cs="Times New Roman"/>
              </w:rPr>
            </w:pPr>
          </w:p>
        </w:tc>
      </w:tr>
      <w:tr w:rsidR="0067128C" w:rsidRPr="008863B2" w:rsidTr="0027641B">
        <w:tc>
          <w:tcPr>
            <w:tcW w:w="8647" w:type="dxa"/>
          </w:tcPr>
          <w:p w:rsidR="0067128C" w:rsidRPr="006C3636" w:rsidRDefault="0067128C" w:rsidP="0067128C">
            <w:pPr>
              <w:pStyle w:val="ConsPlusNormal"/>
              <w:ind w:firstLine="283"/>
              <w:rPr>
                <w:rFonts w:ascii="Times New Roman" w:hAnsi="Times New Roman" w:cs="Times New Roman"/>
              </w:rPr>
            </w:pPr>
            <w:r w:rsidRPr="006C3636">
              <w:rPr>
                <w:rFonts w:ascii="Times New Roman" w:hAnsi="Times New Roman" w:cs="Times New Roman"/>
              </w:rPr>
              <w:t xml:space="preserve">по математике; </w:t>
            </w:r>
            <w:hyperlink w:anchor="P1329" w:history="1">
              <w:r w:rsidRPr="006C3636">
                <w:rPr>
                  <w:rFonts w:ascii="Times New Roman" w:hAnsi="Times New Roman" w:cs="Times New Roman"/>
                  <w:color w:val="0000FF"/>
                </w:rPr>
                <w:t>&lt;*&gt;</w:t>
              </w:r>
            </w:hyperlink>
          </w:p>
        </w:tc>
        <w:tc>
          <w:tcPr>
            <w:tcW w:w="1560" w:type="dxa"/>
          </w:tcPr>
          <w:p w:rsidR="0067128C" w:rsidRPr="006C3636" w:rsidRDefault="00233E01" w:rsidP="0067128C">
            <w:pPr>
              <w:pStyle w:val="ConsPlusNormal"/>
              <w:rPr>
                <w:rFonts w:ascii="Times New Roman" w:hAnsi="Times New Roman" w:cs="Times New Roman"/>
              </w:rPr>
            </w:pPr>
            <w:r w:rsidRPr="006C3636">
              <w:rPr>
                <w:rFonts w:ascii="Times New Roman" w:hAnsi="Times New Roman" w:cs="Times New Roman"/>
              </w:rPr>
              <w:t xml:space="preserve">3 </w:t>
            </w:r>
            <w:r w:rsidR="0067128C" w:rsidRPr="006C3636">
              <w:rPr>
                <w:rFonts w:ascii="Times New Roman" w:hAnsi="Times New Roman" w:cs="Times New Roman"/>
              </w:rPr>
              <w:t>%</w:t>
            </w:r>
          </w:p>
        </w:tc>
      </w:tr>
      <w:tr w:rsidR="0067128C" w:rsidRPr="008863B2" w:rsidTr="0027641B">
        <w:tblPrEx>
          <w:tblBorders>
            <w:insideH w:val="nil"/>
          </w:tblBorders>
        </w:tblPrEx>
        <w:tc>
          <w:tcPr>
            <w:tcW w:w="8647" w:type="dxa"/>
            <w:tcBorders>
              <w:bottom w:val="nil"/>
            </w:tcBorders>
          </w:tcPr>
          <w:p w:rsidR="0067128C" w:rsidRPr="006C3636" w:rsidRDefault="0067128C" w:rsidP="0067128C">
            <w:pPr>
              <w:pStyle w:val="ConsPlusNormal"/>
              <w:ind w:firstLine="283"/>
              <w:rPr>
                <w:rFonts w:ascii="Times New Roman" w:hAnsi="Times New Roman" w:cs="Times New Roman"/>
              </w:rPr>
            </w:pPr>
            <w:r w:rsidRPr="006C3636">
              <w:rPr>
                <w:rFonts w:ascii="Times New Roman" w:hAnsi="Times New Roman" w:cs="Times New Roman"/>
              </w:rPr>
              <w:t xml:space="preserve">по русскому языку. </w:t>
            </w:r>
            <w:hyperlink w:anchor="P1329" w:history="1">
              <w:r w:rsidRPr="006C3636">
                <w:rPr>
                  <w:rFonts w:ascii="Times New Roman" w:hAnsi="Times New Roman" w:cs="Times New Roman"/>
                  <w:color w:val="0000FF"/>
                </w:rPr>
                <w:t>&lt;*&gt;</w:t>
              </w:r>
            </w:hyperlink>
          </w:p>
        </w:tc>
        <w:tc>
          <w:tcPr>
            <w:tcW w:w="1560" w:type="dxa"/>
            <w:tcBorders>
              <w:bottom w:val="nil"/>
            </w:tcBorders>
          </w:tcPr>
          <w:p w:rsidR="0067128C" w:rsidRPr="006C3636" w:rsidRDefault="00233E01" w:rsidP="0067128C">
            <w:pPr>
              <w:pStyle w:val="ConsPlusNormal"/>
              <w:rPr>
                <w:rFonts w:ascii="Times New Roman" w:hAnsi="Times New Roman" w:cs="Times New Roman"/>
              </w:rPr>
            </w:pPr>
            <w:r w:rsidRPr="006C3636">
              <w:rPr>
                <w:rFonts w:ascii="Times New Roman" w:hAnsi="Times New Roman" w:cs="Times New Roman"/>
              </w:rPr>
              <w:t xml:space="preserve">0 </w:t>
            </w:r>
            <w:r w:rsidR="0067128C" w:rsidRPr="006C3636">
              <w:rPr>
                <w:rFonts w:ascii="Times New Roman" w:hAnsi="Times New Roman" w:cs="Times New Roman"/>
              </w:rPr>
              <w:t>%</w:t>
            </w:r>
          </w:p>
        </w:tc>
      </w:tr>
      <w:tr w:rsidR="003A0247" w:rsidRPr="008863B2" w:rsidTr="0027641B">
        <w:tblPrEx>
          <w:tblBorders>
            <w:insideH w:val="nil"/>
          </w:tblBorders>
        </w:tblPrEx>
        <w:tc>
          <w:tcPr>
            <w:tcW w:w="10207" w:type="dxa"/>
            <w:gridSpan w:val="2"/>
            <w:tcBorders>
              <w:top w:val="nil"/>
            </w:tcBorders>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 xml:space="preserve">(п. 2.6.4 в ред. </w:t>
            </w:r>
            <w:hyperlink r:id="rId15" w:history="1">
              <w:proofErr w:type="spellStart"/>
              <w:r w:rsidRPr="006C3636">
                <w:rPr>
                  <w:rFonts w:ascii="Times New Roman" w:hAnsi="Times New Roman" w:cs="Times New Roman"/>
                  <w:color w:val="0000FF"/>
                </w:rPr>
                <w:t>Приказа</w:t>
              </w:r>
            </w:hyperlink>
            <w:r w:rsidRPr="006C3636">
              <w:rPr>
                <w:rFonts w:ascii="Times New Roman" w:hAnsi="Times New Roman" w:cs="Times New Roman"/>
              </w:rPr>
              <w:t>Минобрнауки</w:t>
            </w:r>
            <w:proofErr w:type="spellEnd"/>
            <w:r w:rsidRPr="006C3636">
              <w:rPr>
                <w:rFonts w:ascii="Times New Roman" w:hAnsi="Times New Roman" w:cs="Times New Roman"/>
              </w:rPr>
              <w:t xml:space="preserve"> России от 29.06.2016 N 756)</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1560" w:type="dxa"/>
          </w:tcPr>
          <w:p w:rsidR="003A0247" w:rsidRPr="006C3636" w:rsidRDefault="003A0247">
            <w:pPr>
              <w:pStyle w:val="ConsPlusNormal"/>
              <w:rPr>
                <w:rFonts w:ascii="Times New Roman" w:hAnsi="Times New Roman" w:cs="Times New Roman"/>
              </w:rPr>
            </w:pPr>
          </w:p>
        </w:tc>
      </w:tr>
      <w:tr w:rsidR="003A0247" w:rsidRPr="008863B2" w:rsidTr="0027641B">
        <w:tc>
          <w:tcPr>
            <w:tcW w:w="8647" w:type="dxa"/>
          </w:tcPr>
          <w:p w:rsidR="003A0247" w:rsidRPr="006C3636" w:rsidRDefault="003A0247">
            <w:pPr>
              <w:pStyle w:val="ConsPlusNormal"/>
              <w:ind w:left="283"/>
              <w:jc w:val="both"/>
              <w:rPr>
                <w:rFonts w:ascii="Times New Roman" w:hAnsi="Times New Roman" w:cs="Times New Roman"/>
              </w:rPr>
            </w:pPr>
            <w:r w:rsidRPr="006C3636">
              <w:rPr>
                <w:rFonts w:ascii="Times New Roman" w:hAnsi="Times New Roman" w:cs="Times New Roman"/>
              </w:rPr>
              <w:t>по математике;</w:t>
            </w:r>
          </w:p>
        </w:tc>
        <w:tc>
          <w:tcPr>
            <w:tcW w:w="1560" w:type="dxa"/>
          </w:tcPr>
          <w:p w:rsidR="003A0247" w:rsidRPr="006C3636" w:rsidRDefault="000C7861" w:rsidP="000C7861">
            <w:pPr>
              <w:pStyle w:val="ConsPlusNormal"/>
              <w:rPr>
                <w:rFonts w:ascii="Times New Roman" w:hAnsi="Times New Roman" w:cs="Times New Roman"/>
              </w:rPr>
            </w:pPr>
            <w:r w:rsidRPr="006C3636">
              <w:rPr>
                <w:rFonts w:ascii="Times New Roman" w:hAnsi="Times New Roman" w:cs="Times New Roman"/>
              </w:rPr>
              <w:t>12,2</w:t>
            </w:r>
            <w:r w:rsidR="00BA0924" w:rsidRPr="006C3636">
              <w:rPr>
                <w:rFonts w:ascii="Times New Roman" w:hAnsi="Times New Roman" w:cs="Times New Roman"/>
              </w:rPr>
              <w:t>%</w:t>
            </w:r>
          </w:p>
        </w:tc>
      </w:tr>
      <w:tr w:rsidR="003A0247" w:rsidRPr="008863B2" w:rsidTr="0027641B">
        <w:tc>
          <w:tcPr>
            <w:tcW w:w="8647" w:type="dxa"/>
          </w:tcPr>
          <w:p w:rsidR="003A0247" w:rsidRPr="006C3636" w:rsidRDefault="003A0247">
            <w:pPr>
              <w:pStyle w:val="ConsPlusNormal"/>
              <w:ind w:left="283"/>
              <w:jc w:val="both"/>
              <w:rPr>
                <w:rFonts w:ascii="Times New Roman" w:hAnsi="Times New Roman" w:cs="Times New Roman"/>
              </w:rPr>
            </w:pPr>
            <w:r w:rsidRPr="006C3636">
              <w:rPr>
                <w:rFonts w:ascii="Times New Roman" w:hAnsi="Times New Roman" w:cs="Times New Roman"/>
              </w:rPr>
              <w:t>по русскому языку.</w:t>
            </w:r>
          </w:p>
        </w:tc>
        <w:tc>
          <w:tcPr>
            <w:tcW w:w="1560" w:type="dxa"/>
          </w:tcPr>
          <w:p w:rsidR="003A0247" w:rsidRPr="006C3636" w:rsidRDefault="00DB2C43" w:rsidP="000C7861">
            <w:pPr>
              <w:pStyle w:val="ConsPlusNormal"/>
              <w:rPr>
                <w:rFonts w:ascii="Times New Roman" w:hAnsi="Times New Roman" w:cs="Times New Roman"/>
              </w:rPr>
            </w:pPr>
            <w:r w:rsidRPr="006C3636">
              <w:rPr>
                <w:rFonts w:ascii="Times New Roman" w:hAnsi="Times New Roman" w:cs="Times New Roman"/>
              </w:rPr>
              <w:t>8,</w:t>
            </w:r>
            <w:r w:rsidR="000C7861" w:rsidRPr="006C3636">
              <w:rPr>
                <w:rFonts w:ascii="Times New Roman" w:hAnsi="Times New Roman" w:cs="Times New Roman"/>
              </w:rPr>
              <w:t>3</w:t>
            </w:r>
            <w:r w:rsidR="00BA0924" w:rsidRPr="006C3636">
              <w:rPr>
                <w:rFonts w:ascii="Times New Roman" w:hAnsi="Times New Roman" w:cs="Times New Roman"/>
              </w:rPr>
              <w:t>%</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2.7. Состояние здоровья лиц, обучающихся по основным общеобразовательным программам, </w:t>
            </w:r>
            <w:proofErr w:type="spellStart"/>
            <w:r w:rsidRPr="008863B2">
              <w:rPr>
                <w:rFonts w:ascii="Times New Roman" w:hAnsi="Times New Roman" w:cs="Times New Roman"/>
              </w:rPr>
              <w:t>здоровьесберегающие</w:t>
            </w:r>
            <w:proofErr w:type="spellEnd"/>
            <w:r w:rsidRPr="008863B2">
              <w:rPr>
                <w:rFonts w:ascii="Times New Roman" w:hAnsi="Times New Roman" w:cs="Times New Roman"/>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2.7.1. Удельный вес лиц, обеспеченных горячим питанием, в общей численности обучающихся общеобразовательных организаций.</w:t>
            </w:r>
          </w:p>
        </w:tc>
        <w:tc>
          <w:tcPr>
            <w:tcW w:w="1560" w:type="dxa"/>
          </w:tcPr>
          <w:p w:rsidR="003A0247" w:rsidRPr="006C3636" w:rsidRDefault="00DB2C43" w:rsidP="00F645C8">
            <w:pPr>
              <w:pStyle w:val="ConsPlusNormal"/>
              <w:rPr>
                <w:rFonts w:ascii="Times New Roman" w:hAnsi="Times New Roman" w:cs="Times New Roman"/>
              </w:rPr>
            </w:pPr>
            <w:r w:rsidRPr="006C3636">
              <w:rPr>
                <w:rFonts w:ascii="Times New Roman" w:hAnsi="Times New Roman" w:cs="Times New Roman"/>
              </w:rPr>
              <w:t>9</w:t>
            </w:r>
            <w:r w:rsidR="00F645C8" w:rsidRPr="006C3636">
              <w:rPr>
                <w:rFonts w:ascii="Times New Roman" w:hAnsi="Times New Roman" w:cs="Times New Roman"/>
              </w:rPr>
              <w:t>7</w:t>
            </w:r>
            <w:r w:rsidR="00BA0924" w:rsidRPr="006C3636">
              <w:rPr>
                <w:rFonts w:ascii="Times New Roman" w:hAnsi="Times New Roman" w:cs="Times New Roman"/>
              </w:rPr>
              <w:t>%</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560" w:type="dxa"/>
          </w:tcPr>
          <w:p w:rsidR="003A0247" w:rsidRPr="006C3636" w:rsidRDefault="00EE77FE">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8863B2" w:rsidRPr="006C3636">
              <w:rPr>
                <w:rFonts w:ascii="Times New Roman" w:hAnsi="Times New Roman" w:cs="Times New Roman"/>
              </w:rPr>
              <w:t>/</w:t>
            </w:r>
            <w:r w:rsidR="003C3386" w:rsidRPr="006C3636">
              <w:rPr>
                <w:rFonts w:ascii="Times New Roman" w:hAnsi="Times New Roman" w:cs="Times New Roman"/>
              </w:rPr>
              <w:t>30,7</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2.7.3. Удельный вес числа организаций, имеющих физкультурные залы, в общем числе общеобразовательных организаций.</w:t>
            </w:r>
          </w:p>
        </w:tc>
        <w:tc>
          <w:tcPr>
            <w:tcW w:w="1560" w:type="dxa"/>
          </w:tcPr>
          <w:p w:rsidR="003A0247" w:rsidRPr="006C3636" w:rsidRDefault="00A8603E">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8863B2" w:rsidRPr="006C3636">
              <w:rPr>
                <w:rFonts w:ascii="Times New Roman" w:hAnsi="Times New Roman" w:cs="Times New Roman"/>
              </w:rPr>
              <w:t>/</w:t>
            </w:r>
            <w:r w:rsidR="003C3386" w:rsidRPr="006C3636">
              <w:rPr>
                <w:rFonts w:ascii="Times New Roman" w:hAnsi="Times New Roman" w:cs="Times New Roman"/>
              </w:rPr>
              <w:t>70,5</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2.7.4. Удельный вес числа организаций, имеющих плавательные бассейны, в общем числе общеобразовательных организаций.</w:t>
            </w:r>
          </w:p>
        </w:tc>
        <w:tc>
          <w:tcPr>
            <w:tcW w:w="1560" w:type="dxa"/>
          </w:tcPr>
          <w:p w:rsidR="003A0247" w:rsidRPr="006C3636" w:rsidRDefault="00A8603E">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Pr="006C3636">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2.8.1. Темп роста числа общеобразовательных организаций.</w:t>
            </w:r>
          </w:p>
        </w:tc>
        <w:tc>
          <w:tcPr>
            <w:tcW w:w="1560" w:type="dxa"/>
          </w:tcPr>
          <w:p w:rsidR="003A0247" w:rsidRPr="008863B2" w:rsidRDefault="00A8603E">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8863B2" w:rsidRPr="008863B2">
              <w:rPr>
                <w:rFonts w:ascii="Times New Roman" w:hAnsi="Times New Roman" w:cs="Times New Roman"/>
              </w:rPr>
              <w:t>/</w:t>
            </w:r>
            <w:r w:rsidR="00883846">
              <w:rPr>
                <w:rFonts w:ascii="Times New Roman" w:hAnsi="Times New Roman" w:cs="Times New Roman"/>
              </w:rPr>
              <w:t>100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2.9.1. Общий объем финансовых средств, поступивших в общеобразовательные организации, в расчете на одного учащегося.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тысяча рублей</w:t>
            </w:r>
            <w:r w:rsidR="00883846">
              <w:rPr>
                <w:rFonts w:ascii="Times New Roman" w:hAnsi="Times New Roman" w:cs="Times New Roman"/>
              </w:rPr>
              <w:t xml:space="preserve"> 141,5</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1560" w:type="dxa"/>
          </w:tcPr>
          <w:p w:rsidR="003A0247" w:rsidRPr="008863B2" w:rsidRDefault="00883846">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Pr>
                <w:rFonts w:ascii="Times New Roman" w:hAnsi="Times New Roman" w:cs="Times New Roman"/>
              </w:rPr>
              <w:t xml:space="preserve"> 0,9</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2.10. Создание безопасных условий при организации образовательного процесса в общеобразовательных организациях</w:t>
            </w:r>
          </w:p>
        </w:tc>
        <w:tc>
          <w:tcPr>
            <w:tcW w:w="1560" w:type="dxa"/>
          </w:tcPr>
          <w:p w:rsidR="003A0247" w:rsidRPr="006C3636" w:rsidRDefault="003A0247">
            <w:pPr>
              <w:pStyle w:val="ConsPlusNormal"/>
              <w:rPr>
                <w:rFonts w:ascii="Times New Roman" w:hAnsi="Times New Roman" w:cs="Times New Roman"/>
              </w:rPr>
            </w:pP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2.10.1. Удельный вес числа организаций, имеющих пожарные краны и рукава, в общем числе общеобразовательных организаций.</w:t>
            </w:r>
          </w:p>
        </w:tc>
        <w:tc>
          <w:tcPr>
            <w:tcW w:w="1560" w:type="dxa"/>
          </w:tcPr>
          <w:p w:rsidR="003A0247" w:rsidRPr="006C3636" w:rsidRDefault="00A8603E">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8863B2" w:rsidRPr="006C3636">
              <w:rPr>
                <w:rFonts w:ascii="Times New Roman" w:hAnsi="Times New Roman" w:cs="Times New Roman"/>
              </w:rPr>
              <w:t>/</w:t>
            </w:r>
            <w:r w:rsidR="00B11BED" w:rsidRPr="006C3636">
              <w:rPr>
                <w:rFonts w:ascii="Times New Roman" w:hAnsi="Times New Roman" w:cs="Times New Roman"/>
              </w:rPr>
              <w:t>41,1</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 xml:space="preserve">2.10.2. Удельный вес числа организаций, имеющих дымовые </w:t>
            </w:r>
            <w:proofErr w:type="spellStart"/>
            <w:r w:rsidRPr="006C3636">
              <w:rPr>
                <w:rFonts w:ascii="Times New Roman" w:hAnsi="Times New Roman" w:cs="Times New Roman"/>
              </w:rPr>
              <w:t>извещатели</w:t>
            </w:r>
            <w:proofErr w:type="spellEnd"/>
            <w:r w:rsidRPr="006C3636">
              <w:rPr>
                <w:rFonts w:ascii="Times New Roman" w:hAnsi="Times New Roman" w:cs="Times New Roman"/>
              </w:rPr>
              <w:t>, в общем числе общеобразовательных организаций.</w:t>
            </w:r>
          </w:p>
        </w:tc>
        <w:tc>
          <w:tcPr>
            <w:tcW w:w="1560" w:type="dxa"/>
          </w:tcPr>
          <w:p w:rsidR="003A0247" w:rsidRPr="006C3636" w:rsidRDefault="00A8603E">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8863B2" w:rsidRPr="006C3636">
              <w:rPr>
                <w:rFonts w:ascii="Times New Roman" w:hAnsi="Times New Roman" w:cs="Times New Roman"/>
              </w:rPr>
              <w:t>/</w:t>
            </w:r>
            <w:r w:rsidR="004608EA" w:rsidRPr="006C3636">
              <w:rPr>
                <w:rFonts w:ascii="Times New Roman" w:hAnsi="Times New Roman" w:cs="Times New Roman"/>
              </w:rPr>
              <w:t>100</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2.10.3. Удельный вес числа организаций, имеющих "тревожную кнопку", в общем числе общеобразовательных организаций.</w:t>
            </w:r>
          </w:p>
        </w:tc>
        <w:tc>
          <w:tcPr>
            <w:tcW w:w="1560" w:type="dxa"/>
          </w:tcPr>
          <w:p w:rsidR="003A0247" w:rsidRPr="006C3636" w:rsidRDefault="00A8603E">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8863B2" w:rsidRPr="006C3636">
              <w:rPr>
                <w:rFonts w:ascii="Times New Roman" w:hAnsi="Times New Roman" w:cs="Times New Roman"/>
              </w:rPr>
              <w:t>/</w:t>
            </w:r>
            <w:r w:rsidR="00B11BED" w:rsidRPr="006C3636">
              <w:rPr>
                <w:rFonts w:ascii="Times New Roman" w:hAnsi="Times New Roman" w:cs="Times New Roman"/>
              </w:rPr>
              <w:t>100</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2.10.4. Удельный вес числа организаций, имеющих охрану, в общем числе общеобразовательных организаций.</w:t>
            </w:r>
          </w:p>
        </w:tc>
        <w:tc>
          <w:tcPr>
            <w:tcW w:w="1560" w:type="dxa"/>
          </w:tcPr>
          <w:p w:rsidR="003A0247" w:rsidRPr="006C3636" w:rsidRDefault="00A8603E">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8863B2" w:rsidRPr="006C3636">
              <w:rPr>
                <w:rFonts w:ascii="Times New Roman" w:hAnsi="Times New Roman" w:cs="Times New Roman"/>
              </w:rPr>
              <w:t>/</w:t>
            </w:r>
            <w:r w:rsidR="004608EA" w:rsidRPr="006C3636">
              <w:rPr>
                <w:rFonts w:ascii="Times New Roman" w:hAnsi="Times New Roman" w:cs="Times New Roman"/>
              </w:rPr>
              <w:t>100</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2.10.5. Удельный вес числа организаций, имеющих систему видеонаблюдения, в общем числе общеобразовательных организаций.</w:t>
            </w:r>
          </w:p>
        </w:tc>
        <w:tc>
          <w:tcPr>
            <w:tcW w:w="1560" w:type="dxa"/>
          </w:tcPr>
          <w:p w:rsidR="003A0247" w:rsidRPr="006C3636" w:rsidRDefault="00B11BED">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5C4365" w:rsidRPr="006C3636">
              <w:rPr>
                <w:rFonts w:ascii="Times New Roman" w:hAnsi="Times New Roman" w:cs="Times New Roman"/>
              </w:rPr>
              <w:t xml:space="preserve"> 58,8</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2.10.6. Удельный вес числа организаций, здания которых находятся в аварийном состоянии, в общем числе общеобразовательных организаций.</w:t>
            </w:r>
          </w:p>
        </w:tc>
        <w:tc>
          <w:tcPr>
            <w:tcW w:w="1560" w:type="dxa"/>
          </w:tcPr>
          <w:p w:rsidR="003A0247" w:rsidRPr="006C3636" w:rsidRDefault="00A8603E">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CF5F2B" w:rsidRPr="006C3636">
              <w:rPr>
                <w:rFonts w:ascii="Times New Roman" w:hAnsi="Times New Roman" w:cs="Times New Roman"/>
              </w:rPr>
              <w:t xml:space="preserve"> 0</w:t>
            </w:r>
          </w:p>
        </w:tc>
      </w:tr>
      <w:tr w:rsidR="003A0247" w:rsidRPr="008863B2" w:rsidTr="0027641B">
        <w:tc>
          <w:tcPr>
            <w:tcW w:w="8647" w:type="dxa"/>
          </w:tcPr>
          <w:p w:rsidR="003A0247" w:rsidRPr="006C3636" w:rsidRDefault="003A0247">
            <w:pPr>
              <w:pStyle w:val="ConsPlusNormal"/>
              <w:jc w:val="both"/>
              <w:rPr>
                <w:rFonts w:ascii="Times New Roman" w:hAnsi="Times New Roman" w:cs="Times New Roman"/>
              </w:rPr>
            </w:pPr>
            <w:r w:rsidRPr="006C3636">
              <w:rPr>
                <w:rFonts w:ascii="Times New Roman" w:hAnsi="Times New Roman" w:cs="Times New Roman"/>
              </w:rPr>
              <w:t>2.10.7. Удельный вес числа организаций, здания которых требуют капитального ремонта, в общем числе общеобразовательных организаций.</w:t>
            </w:r>
          </w:p>
        </w:tc>
        <w:tc>
          <w:tcPr>
            <w:tcW w:w="1560" w:type="dxa"/>
          </w:tcPr>
          <w:p w:rsidR="003A0247" w:rsidRPr="006C3636" w:rsidRDefault="00A8603E">
            <w:pPr>
              <w:pStyle w:val="ConsPlusNormal"/>
              <w:rPr>
                <w:rFonts w:ascii="Times New Roman" w:hAnsi="Times New Roman" w:cs="Times New Roman"/>
              </w:rPr>
            </w:pPr>
            <w:r w:rsidRPr="006C3636">
              <w:rPr>
                <w:rFonts w:ascii="Times New Roman" w:hAnsi="Times New Roman" w:cs="Times New Roman"/>
              </w:rPr>
              <w:t>П</w:t>
            </w:r>
            <w:r w:rsidR="003A0247" w:rsidRPr="006C3636">
              <w:rPr>
                <w:rFonts w:ascii="Times New Roman" w:hAnsi="Times New Roman" w:cs="Times New Roman"/>
              </w:rPr>
              <w:t>роцент</w:t>
            </w:r>
            <w:r w:rsidR="00C1461A" w:rsidRPr="006C3636">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jc w:val="center"/>
              <w:outlineLvl w:val="1"/>
              <w:rPr>
                <w:rFonts w:ascii="Times New Roman" w:hAnsi="Times New Roman" w:cs="Times New Roman"/>
              </w:rPr>
            </w:pPr>
            <w:r w:rsidRPr="008863B2">
              <w:rPr>
                <w:rFonts w:ascii="Times New Roman" w:hAnsi="Times New Roman" w:cs="Times New Roman"/>
              </w:rPr>
              <w:t>II. Профессиональное образование</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center"/>
              <w:outlineLvl w:val="2"/>
              <w:rPr>
                <w:rFonts w:ascii="Times New Roman" w:hAnsi="Times New Roman" w:cs="Times New Roman"/>
              </w:rPr>
            </w:pPr>
            <w:r w:rsidRPr="008863B2">
              <w:rPr>
                <w:rFonts w:ascii="Times New Roman" w:hAnsi="Times New Roman" w:cs="Times New Roman"/>
              </w:rPr>
              <w:t>3. Сведения о развитии среднего профессионального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3.1. 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обучающихся по программам подготовки квалифицированных рабочих, служащих к численности населения в возрасте 15 - 17 лет).</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обучающихся по программам подготовки специалистов среднего звена к численности населения в возрасте 15 - 19 лет).</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3.1.3.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 &lt;****&gt;</w:t>
            </w:r>
          </w:p>
        </w:tc>
        <w:tc>
          <w:tcPr>
            <w:tcW w:w="1560" w:type="dxa"/>
            <w:tcBorders>
              <w:bottom w:val="nil"/>
            </w:tcBorders>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3.1.3 введен </w:t>
            </w:r>
            <w:hyperlink r:id="rId16"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12.10.2015 N 1123)</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3.2.1. Удельный вес численности лиц, освоивших образовательные программы среднего профессионального образования - программы подготовки специалистов среднего звена с использованием дистанционных образовательных технологий, электронного обучения, в общей численности выпускников, получивших среднее профессиональное образование по программам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на базе основного общего образования;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на базе среднего общего образования.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на базе основного общего образования;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на базе среднего общего образования.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3.2.4. Удельный вес численности студентов очной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очная форма обучения;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очно-заочная форма обучения;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заочная форма обучения.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3.2.6. Удельный вес численности лиц, обучающихся на платной основе,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3.3.1. Удельный вес численности лиц, имеющих высшее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всего;</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преподаватели.</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3.3.2. Удельный вес численности лиц, имеющих высшее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всего;</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преподаватели.</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3.3.3.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высшую квалификационную категорию;</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первую квалификационную категорию.</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3.3.4.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высшую квалификационную категорию;</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первую квалификационную категорию.</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3.3.5. Численность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программы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человек</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человек</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3.3.6. 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560" w:type="dxa"/>
            <w:tcBorders>
              <w:bottom w:val="nil"/>
            </w:tcBorders>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(в ред. </w:t>
            </w:r>
            <w:hyperlink r:id="rId17" w:history="1">
              <w:proofErr w:type="spellStart"/>
              <w:r w:rsidRPr="008863B2">
                <w:rPr>
                  <w:rFonts w:ascii="Times New Roman" w:hAnsi="Times New Roman" w:cs="Times New Roman"/>
                  <w:color w:val="0000FF"/>
                </w:rPr>
                <w:t>Приказа</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09.11.2016 N 1399)</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 &lt;*&gt;</w:t>
            </w:r>
          </w:p>
        </w:tc>
        <w:tc>
          <w:tcPr>
            <w:tcW w:w="1560" w:type="dxa"/>
            <w:tcBorders>
              <w:bottom w:val="nil"/>
            </w:tcBorders>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3.3.7 в ред. </w:t>
            </w:r>
            <w:hyperlink r:id="rId18" w:history="1">
              <w:proofErr w:type="spellStart"/>
              <w:r w:rsidRPr="008863B2">
                <w:rPr>
                  <w:rFonts w:ascii="Times New Roman" w:hAnsi="Times New Roman" w:cs="Times New Roman"/>
                  <w:color w:val="0000FF"/>
                </w:rPr>
                <w:t>Приказа</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12.10.2015 N 1123)</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3.3.8. Распространенность дополнительной занятости штатных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 &lt;*&gt;</w:t>
            </w:r>
          </w:p>
        </w:tc>
        <w:tc>
          <w:tcPr>
            <w:tcW w:w="1560" w:type="dxa"/>
            <w:tcBorders>
              <w:bottom w:val="nil"/>
            </w:tcBorders>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3.3.8 в ред. </w:t>
            </w:r>
            <w:hyperlink r:id="rId19" w:history="1">
              <w:proofErr w:type="spellStart"/>
              <w:r w:rsidRPr="008863B2">
                <w:rPr>
                  <w:rFonts w:ascii="Times New Roman" w:hAnsi="Times New Roman" w:cs="Times New Roman"/>
                  <w:color w:val="0000FF"/>
                </w:rPr>
                <w:t>Приказа</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12.10.2015 N 1123)</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3.3.9. Удельный вес численности педагогических работников, освоивших дополнительные профессиональные программы в форме стажировки на предприятиях и (или) в организациях реального сектора экономики в течение последних 3-х лет, в общей численности педагогических работников образовательных организаций, реализующих образовательные программы среднего профессионального образования. &lt;****&gt;</w:t>
            </w:r>
          </w:p>
        </w:tc>
        <w:tc>
          <w:tcPr>
            <w:tcW w:w="1560" w:type="dxa"/>
            <w:tcBorders>
              <w:bottom w:val="nil"/>
            </w:tcBorders>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3.3.9 введен </w:t>
            </w:r>
            <w:hyperlink r:id="rId20"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12.10.2015 N 1123)</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3.3.10.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образовательных организаций, реализующих образовательные программы среднего профессионального образования. &lt;****&gt;</w:t>
            </w:r>
          </w:p>
        </w:tc>
        <w:tc>
          <w:tcPr>
            <w:tcW w:w="1560" w:type="dxa"/>
            <w:tcBorders>
              <w:bottom w:val="nil"/>
            </w:tcBorders>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3.3.10 введен </w:t>
            </w:r>
            <w:hyperlink r:id="rId21"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12.10.2015 N 1123)</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3.4.1. Обеспеченность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общежитиями (удельный вес студентов, проживающих в общежитиях, в общей численности студентов, нуждающихся в общежитиях).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3.4.2. Обеспеченность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сетью общественного питания.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3.4.3.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всего;</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имеющих доступ к Интернету.</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3.4.4.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всего;</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имеющих доступ к Интернету.</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3.4.5. Удельный вес числа организаций, подключенных к Интернету со скоростью передачи данных 2 Мбит/сек. и выше,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подключенных к Интернету.</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3.4.6. Площадь учебно-лабораторных зданий профессиональных образовательных организаций в расчете на одного студента:</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профессиональные образовательные организации, реализующие программы среднего профессионального образования - исключительно программы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квадратный метр</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профессиональные образовательные организации, реализующие программы среднего профессионального образования - 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квадратный метр</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3.5. Условия получения среднего профессионального образования лицами с ограниченными возможностями здоровья и инвалидами</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3.5.1. Удельный вес числа организаций, обеспечивающих доступность обучения и проживания лиц с ограниченными возможностями здоровья и инвалидов,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3.5.2. Удельный вес численности студентов с ограниченными возможностями здоровья в общей численности студентов, обучающихся по образовательным программам среднего профессионального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программы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программы подготовки специалистов среднего звена. </w:t>
            </w:r>
            <w:hyperlink w:anchor="P1330"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3.5.3. Удельный вес численности студентов-инвалидов в общей численности студентов, обучающихся по образовательным программам среднего профессионального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программы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3.5.4. Численность студентов-инвалидов и студентов с ограниченными возможностями здоровья, обучающихся по образовательным программам среднего профессионального образования по формам обучения: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567"/>
              <w:rPr>
                <w:rFonts w:ascii="Times New Roman" w:hAnsi="Times New Roman" w:cs="Times New Roman"/>
              </w:rPr>
            </w:pPr>
            <w:r w:rsidRPr="008863B2">
              <w:rPr>
                <w:rFonts w:ascii="Times New Roman" w:hAnsi="Times New Roman" w:cs="Times New Roman"/>
              </w:rPr>
              <w:t>очная форма обучения &lt;****&gt;</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человек</w:t>
            </w:r>
          </w:p>
        </w:tc>
      </w:tr>
      <w:tr w:rsidR="003A0247" w:rsidRPr="008863B2" w:rsidTr="0027641B">
        <w:tc>
          <w:tcPr>
            <w:tcW w:w="8647" w:type="dxa"/>
          </w:tcPr>
          <w:p w:rsidR="003A0247" w:rsidRPr="008863B2" w:rsidRDefault="003A0247">
            <w:pPr>
              <w:pStyle w:val="ConsPlusNormal"/>
              <w:ind w:left="567"/>
              <w:rPr>
                <w:rFonts w:ascii="Times New Roman" w:hAnsi="Times New Roman" w:cs="Times New Roman"/>
              </w:rPr>
            </w:pPr>
            <w:r w:rsidRPr="008863B2">
              <w:rPr>
                <w:rFonts w:ascii="Times New Roman" w:hAnsi="Times New Roman" w:cs="Times New Roman"/>
              </w:rPr>
              <w:t>очно-заочная форма обучения &lt;****&gt;</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человек</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ind w:left="567"/>
              <w:rPr>
                <w:rFonts w:ascii="Times New Roman" w:hAnsi="Times New Roman" w:cs="Times New Roman"/>
              </w:rPr>
            </w:pPr>
            <w:r w:rsidRPr="008863B2">
              <w:rPr>
                <w:rFonts w:ascii="Times New Roman" w:hAnsi="Times New Roman" w:cs="Times New Roman"/>
              </w:rPr>
              <w:t>заочная форма обучения &lt;****&gt;</w:t>
            </w:r>
          </w:p>
        </w:tc>
        <w:tc>
          <w:tcPr>
            <w:tcW w:w="1560" w:type="dxa"/>
            <w:tcBorders>
              <w:bottom w:val="nil"/>
            </w:tcBorders>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человек</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3.5.4 введен </w:t>
            </w:r>
            <w:hyperlink r:id="rId22"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12.10.2015 N 1123)</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3.5.5. Удельный вес численности студентов-инвалидов и студентов с ограниченными возможностями здоровья, обучающихся по адаптированным образовательным программам, в общей численности студентов-инвалидов и студентов с ограниченными возможностями здоровья, обучающихся по образовательным программам среднего профессионального образования: &lt;****&gt;</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567"/>
              <w:rPr>
                <w:rFonts w:ascii="Times New Roman" w:hAnsi="Times New Roman" w:cs="Times New Roman"/>
              </w:rPr>
            </w:pPr>
            <w:r w:rsidRPr="008863B2">
              <w:rPr>
                <w:rFonts w:ascii="Times New Roman" w:hAnsi="Times New Roman" w:cs="Times New Roman"/>
              </w:rPr>
              <w:t>программы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ind w:left="567"/>
              <w:rPr>
                <w:rFonts w:ascii="Times New Roman" w:hAnsi="Times New Roman" w:cs="Times New Roman"/>
              </w:rPr>
            </w:pPr>
            <w:r w:rsidRPr="008863B2">
              <w:rPr>
                <w:rFonts w:ascii="Times New Roman" w:hAnsi="Times New Roman" w:cs="Times New Roman"/>
              </w:rPr>
              <w:t>программы подготовки специалистов среднего звена.</w:t>
            </w:r>
          </w:p>
        </w:tc>
        <w:tc>
          <w:tcPr>
            <w:tcW w:w="1560" w:type="dxa"/>
            <w:tcBorders>
              <w:bottom w:val="nil"/>
            </w:tcBorders>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3.5.5 введен </w:t>
            </w:r>
            <w:hyperlink r:id="rId23"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12.10.2015 N 1123)</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3.6. Учебные и </w:t>
            </w:r>
            <w:proofErr w:type="spellStart"/>
            <w:r w:rsidRPr="008863B2">
              <w:rPr>
                <w:rFonts w:ascii="Times New Roman" w:hAnsi="Times New Roman" w:cs="Times New Roman"/>
              </w:rPr>
              <w:t>внеучебные</w:t>
            </w:r>
            <w:proofErr w:type="spellEnd"/>
            <w:r w:rsidRPr="008863B2">
              <w:rPr>
                <w:rFonts w:ascii="Times New Roman" w:hAnsi="Times New Roman" w:cs="Times New Roman"/>
              </w:rP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3.6.2. Уровень безработицы выпускников, завершивших обучение по образовательным программам среднего профессионального образования в течение трех лет, предшествовавших отчетному периоду:</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программы подготовки квалифицированных рабочих, служащих; </w:t>
            </w:r>
            <w:hyperlink w:anchor="P1329"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программы подготовки специалистов среднего звена. </w:t>
            </w:r>
            <w:hyperlink w:anchor="P1329"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3.6.3. Удельный вес численности выпускников, завершивших обучение по образовательным программам среднего профессионального образования, трудоустроившихся в течение одного года после завершения обучения, в общей численности выпускников, завершивших обучение по образовательным программам среднего профессионального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567"/>
              <w:rPr>
                <w:rFonts w:ascii="Times New Roman" w:hAnsi="Times New Roman" w:cs="Times New Roman"/>
              </w:rPr>
            </w:pPr>
            <w:r w:rsidRPr="008863B2">
              <w:rPr>
                <w:rFonts w:ascii="Times New Roman" w:hAnsi="Times New Roman" w:cs="Times New Roman"/>
              </w:rPr>
              <w:t>программы подготовки квалифицированных рабочих, служащих; &lt;*&gt;</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ind w:left="567"/>
              <w:rPr>
                <w:rFonts w:ascii="Times New Roman" w:hAnsi="Times New Roman" w:cs="Times New Roman"/>
              </w:rPr>
            </w:pPr>
            <w:r w:rsidRPr="008863B2">
              <w:rPr>
                <w:rFonts w:ascii="Times New Roman" w:hAnsi="Times New Roman" w:cs="Times New Roman"/>
              </w:rPr>
              <w:t>программы подготовки специалистов среднего звена. &lt;*&gt;</w:t>
            </w:r>
          </w:p>
        </w:tc>
        <w:tc>
          <w:tcPr>
            <w:tcW w:w="1560" w:type="dxa"/>
            <w:tcBorders>
              <w:bottom w:val="nil"/>
            </w:tcBorders>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3.6.3 введен </w:t>
            </w:r>
            <w:hyperlink r:id="rId24"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12.10.2015 N 1123)</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3.7.1. Темп роста числа образовательных организаций, реализующих:</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программы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профессиональные образовательные организации;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организации высшего образования, имеющие в своем составе структурные подразделения, реализующие программы подготовки квалифицированных рабочих, служащих.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профессиональные образовательные организации;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организации высшего образования, имеющие в своем составе структурные подразделения, реализующие программы подготовки специалистов среднего звена.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3.8.1.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профессиональные образовательные организации;</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организации высшего образования.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3.8.2.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профессиональные образовательные организации;</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организации высшего образования.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3.8.3. Объем финансовых средств, поступивших в профессиональные образовательные организации, в расчете на 1 студента:</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профессиональные образовательные организации, реализующие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тысяча рублей</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профессиональные образовательные организации, реализующие образовательные программы среднего профессионального образования - 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тысяча рублей</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3.9.1. Удельный вес числа организаций, имеющих филиалы, реализующие образовательные программы среднего профессионального образования - программы подготовки специалистов среднего звена,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3.9.2. Удельный вес профессиональных образовательных организаций, создавших кафедры и иные структурные подразделения, обеспечивающие практическую подготовку студентов, обучающихся по образовательным программам среднего профессионального образования, на базе организаций реального сектора экономики, осуществляющих деятельность по профилю соответствующей образовательной программы, в общем количестве профессиональных образовательных организаций. &lt;****&gt;</w:t>
            </w:r>
          </w:p>
        </w:tc>
        <w:tc>
          <w:tcPr>
            <w:tcW w:w="1560" w:type="dxa"/>
            <w:tcBorders>
              <w:bottom w:val="nil"/>
            </w:tcBorders>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3.9.2 введен </w:t>
            </w:r>
            <w:hyperlink r:id="rId25"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12.10.2015 N 1123)</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3.10.1. Удельный вес площади зданий, оборудованной охранно-пожарной сигнализацией, в общей площади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учебно-лабораторные здания;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общежития.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3.10.2. Удельный вес числа организаций, здания которых требуют капитального ремонта,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3.10.3. Удельный вес числа организаций, здания которых находятся в аварийном состоянии,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3.10.4. Удельный вес площади учебно-лабораторных зданий, находящейся в аварийном состоянии, в общей площади учебно-лабораторных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3.10.5. Удельный вес площади учебно-лабораторных зданий, требующей капитального ремонта, в общей площади учебно-лабораторных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3.10.6. Удельный вес площади общежитий, находящейся в аварийном состоянии, в 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3.10.7. Удельный вес площади общежитий, требующей капитального ремонта, в 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center"/>
              <w:outlineLvl w:val="2"/>
              <w:rPr>
                <w:rFonts w:ascii="Times New Roman" w:hAnsi="Times New Roman" w:cs="Times New Roman"/>
              </w:rPr>
            </w:pPr>
            <w:r w:rsidRPr="008863B2">
              <w:rPr>
                <w:rFonts w:ascii="Times New Roman" w:hAnsi="Times New Roman" w:cs="Times New Roman"/>
              </w:rPr>
              <w:t xml:space="preserve">4. Сведения о развитии высшего образования </w:t>
            </w:r>
            <w:hyperlink w:anchor="P1331"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4.1. Уровень доступности высшего образования и численность населения, получающего высшее образование:</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4.1.1. 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программам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программам магистратуры, к численности населения в возрасте 17 - 25 лет).</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4.1.2. Удельный вес численности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в общей численности студентов, обучающихся по образовательным программам высшего образования - программам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программам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программам магистратуры.</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4.2. Содержание образовательной деятельности и организация образовательного процесса по образовательным программам высшего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4.2.1. Структура численности студентов, обучающихся по образовательным программам высшего образования - программам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программам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xml:space="preserve">, программам магистратуры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 - программам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программам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программам магистратуры):</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очная форма обучения;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очно-заочная форма обучения;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заочная форма обучения.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4.2.2. Удельный вес численности лиц, обучающихся на платной основе, в общей численности студентов, обучающихся по образовательным программам высшего образования - программам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программам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программам магистратуры.</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4.2.3. Удельный вес численности лиц, обучающихся с применением дистанционных образовательных технологий, электронного обучения, в общей численности студентов, обучающихся по образовательным программам высшего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программы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программы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программы магистратуры.</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4.3. Кадровое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доктора наук;</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кандидата наук.</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4.3.2. 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4.3.3. Соотношение численности штатного профессорско-преподавательского состава и профессорско-преподавательского состава, работающего на условиях внешнего совместительства, организаций, осуществляющих образовательную деятельность по реализации образовательных программ высшего образования (на 100 работников штатного состава приходится внешних совместителей).</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человек</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4.3.4. Численность студентов, обучающихся по образовательным программам высшего образования - программам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программам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программам магистратуры, в расчете на одного работника профессорско-преподавательского состава.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человек</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4.3.5. 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560" w:type="dxa"/>
            <w:tcBorders>
              <w:bottom w:val="nil"/>
            </w:tcBorders>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(в ред. </w:t>
            </w:r>
            <w:hyperlink r:id="rId26" w:history="1">
              <w:proofErr w:type="spellStart"/>
              <w:r w:rsidRPr="008863B2">
                <w:rPr>
                  <w:rFonts w:ascii="Times New Roman" w:hAnsi="Times New Roman" w:cs="Times New Roman"/>
                  <w:color w:val="0000FF"/>
                </w:rPr>
                <w:t>Приказа</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09.11.2016 N 1399)</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4.3.6. 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 </w:t>
            </w:r>
            <w:hyperlink w:anchor="P1329"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4.3.7. Распространенность дополнительной занятости преподавателей образовательных организаций высшего образования (удельный вес штатных преподавателей 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 </w:t>
            </w:r>
            <w:hyperlink w:anchor="P1329"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4.4. 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4.4.1. Обеспеченность студентов образовательных организаций высшего образования общежитиями (удельный вес студентов, проживающих в общежитиях, в общей численности студентов, нуждающихся в общежитиях).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4.4.2. Обеспеченность студентов образовательных организаций высшего образования сетью общественного питания.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4.4.3. Число персональных компьютеров, используемых в учебных целях, в расчете на 100 студентов образовательных организаций высшего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всего;</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имеющих доступ к Интернету.</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4.4.4. Удельный вес числа организаций, подключенных к Интернету со скоростью передачи данных 2 Мбит/сек. и выше, в общем числе образовательных организаций высшего образования, подключенных к Интернету.</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4.4.5. Площадь учебно-лабораторных зданий образовательных организаций высшего образования в расчете на одного студента.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квадратный метр</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4.5. Условия получения высшего профессионального образования лицами с ограниченными возможностями здоровья и инвалидами</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4.5.1. Удельный вес числа организаций, обеспечивающих доступность обучения и проживания лиц с ограниченными возможностями здоровья и инвалидов, в общем числе образовательных организаций высшего образования.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4.5.2. Удельный вес численности студентов-инвалидов в общей численности студентов, обучающихся по образовательным программам высшего образования - программам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программам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программам магистратуры.</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4.6. Учебные и </w:t>
            </w:r>
            <w:proofErr w:type="spellStart"/>
            <w:r w:rsidRPr="008863B2">
              <w:rPr>
                <w:rFonts w:ascii="Times New Roman" w:hAnsi="Times New Roman" w:cs="Times New Roman"/>
              </w:rPr>
              <w:t>внеучебные</w:t>
            </w:r>
            <w:proofErr w:type="spellEnd"/>
            <w:r w:rsidRPr="008863B2">
              <w:rPr>
                <w:rFonts w:ascii="Times New Roman" w:hAnsi="Times New Roman" w:cs="Times New Roman"/>
              </w:rPr>
              <w:t xml:space="preserve"> достижения обучающихся лиц и профессиональные достижения выпускников организаций, реализующих программы высшего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высшего образования - программам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программам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программам магистратуры.</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4.6.2. Уровень безработицы выпускников, завершивших обучение по образовательным программам высшего образования - программам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программам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xml:space="preserve">, программам магистратуры в течение трех лет, предшествовавших отчетному периоду. </w:t>
            </w:r>
            <w:hyperlink w:anchor="P1329"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4.7. 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4.7.1. Удельный вес финансовых средств от приносящей доход деятельности в общем объеме финансовых средств, полученных образовательными организациями высшего образования от реализации образовательных программ высшего образования - программ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программ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программ магистратуры.</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4.7.2. Объем финансовых средств, поступивших в образовательные организации высшего образования, в расчете на одного студента.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тысяча рублей</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4.8. 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4.8.1. Удельный вес числа организаций, имеющих филиалы, реализующие образовательные программы высшего образования - программы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программы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программы магистратуры, в общем числе образовательных организаций высшего образования.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4.9. Научная и творческая деятельность образовательных организаций высшего 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4.9.1. Удельный вес финансовых средств, полученных от научной деятельности, в общем объеме финансовых средств образовательных организаций высшего образования.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4.9.2. Объем финансовых средств, полученных от научной деятельности, в расчете на 1 научно-педагогического работника.</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тысяча рублей</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4.9.3. Распространенность участия в исследованиях и разработках преподавателей организаций высшего образования (оценка удельного веса штатных преподавателей, занимающихся научной работой, в общей численности штатных преподавателей образовательных организаций высшего образования). </w:t>
            </w:r>
            <w:hyperlink w:anchor="P1329"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4.9.4. Распространенность участия в научной работе студентов, обучающихся по образовательным программам высшего образования - программам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и программам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xml:space="preserve"> на 4 курсе и старше, по программам магистратуры (оценка удельного веса лиц, занимающихся научной работой в общей численности студентов, обучающихся по образовательным программам высшего образования - программам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и программам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xml:space="preserve"> на 4 курсе и старше, по программам магистратуры). </w:t>
            </w:r>
            <w:hyperlink w:anchor="P1329"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высшего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4.10.1. Удельный вес площади зданий, оборудованной охранно-пожарной сигнализацией, в общей площади зданий образовательных организаций высшего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учебно-лабораторные здания;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общежития.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4.10.2. Удельный вес площади зданий, находящейся в аварийном состоянии, в общей площади зданий образовательных организаций высшего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учебно-лабораторные здания;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общежития.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4.10.3. Удельный вес площади зданий, требующей капитального ремонта, в общей площади зданий образовательных организаций высшего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учебно-лабораторные здания;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общежития.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center"/>
              <w:outlineLvl w:val="1"/>
              <w:rPr>
                <w:rFonts w:ascii="Times New Roman" w:hAnsi="Times New Roman" w:cs="Times New Roman"/>
              </w:rPr>
            </w:pPr>
            <w:r w:rsidRPr="008863B2">
              <w:rPr>
                <w:rFonts w:ascii="Times New Roman" w:hAnsi="Times New Roman" w:cs="Times New Roman"/>
              </w:rPr>
              <w:t>III. Дополнительное образование</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center"/>
              <w:outlineLvl w:val="2"/>
              <w:rPr>
                <w:rFonts w:ascii="Times New Roman" w:hAnsi="Times New Roman" w:cs="Times New Roman"/>
              </w:rPr>
            </w:pPr>
            <w:r w:rsidRPr="008863B2">
              <w:rPr>
                <w:rFonts w:ascii="Times New Roman" w:hAnsi="Times New Roman" w:cs="Times New Roman"/>
              </w:rPr>
              <w:t>5. Сведения о развитии дополнительного образования детей и взрослых</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5.1. Численность населения, обучающегося по дополнительным общеобразовательным программам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5.1.1. 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p>
        </w:tc>
        <w:tc>
          <w:tcPr>
            <w:tcW w:w="1560" w:type="dxa"/>
          </w:tcPr>
          <w:p w:rsidR="003A0247" w:rsidRPr="008863B2" w:rsidRDefault="001B1FF6">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8853E6">
              <w:rPr>
                <w:rFonts w:ascii="Times New Roman" w:hAnsi="Times New Roman" w:cs="Times New Roman"/>
              </w:rPr>
              <w:t xml:space="preserve"> 86</w:t>
            </w:r>
            <w:r>
              <w:rPr>
                <w:rFonts w:ascii="Times New Roman" w:hAnsi="Times New Roman" w:cs="Times New Roman"/>
              </w:rPr>
              <w:t>,</w:t>
            </w:r>
            <w:r w:rsidR="008853E6">
              <w:rPr>
                <w:rFonts w:ascii="Times New Roman" w:hAnsi="Times New Roman" w:cs="Times New Roman"/>
              </w:rPr>
              <w:t>6</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1560" w:type="dxa"/>
          </w:tcPr>
          <w:p w:rsidR="003A0247" w:rsidRPr="008863B2" w:rsidRDefault="005B171E">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Pr="008863B2">
              <w:rPr>
                <w:rFonts w:ascii="Times New Roman" w:hAnsi="Times New Roman" w:cs="Times New Roman"/>
              </w:rPr>
              <w:t>/100</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5.2.2. Удельный вес численности детей с ограниченными возможностями здоровья в общей численности обучающихся в организациях, осуществляющих образовательную деятельность по дополнительным общеобразовательным программам (за исключением детей-инвалидов). </w:t>
            </w:r>
            <w:hyperlink w:anchor="P1332" w:history="1">
              <w:r w:rsidRPr="008863B2">
                <w:rPr>
                  <w:rFonts w:ascii="Times New Roman" w:hAnsi="Times New Roman" w:cs="Times New Roman"/>
                  <w:color w:val="0000FF"/>
                </w:rPr>
                <w:t>&lt;****&gt;</w:t>
              </w:r>
            </w:hyperlink>
          </w:p>
        </w:tc>
        <w:tc>
          <w:tcPr>
            <w:tcW w:w="1560" w:type="dxa"/>
            <w:tcBorders>
              <w:bottom w:val="nil"/>
            </w:tcBorders>
          </w:tcPr>
          <w:p w:rsidR="003A0247" w:rsidRPr="008863B2" w:rsidRDefault="005B171E">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8863B2" w:rsidRPr="008863B2">
              <w:rPr>
                <w:rFonts w:ascii="Times New Roman" w:hAnsi="Times New Roman" w:cs="Times New Roman"/>
              </w:rPr>
              <w:t>/</w:t>
            </w:r>
            <w:r w:rsidR="008853E6">
              <w:rPr>
                <w:rFonts w:ascii="Times New Roman" w:hAnsi="Times New Roman" w:cs="Times New Roman"/>
              </w:rPr>
              <w:t>1,3</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5.2.2 введен </w:t>
            </w:r>
            <w:hyperlink r:id="rId27"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02.03.2015 N 135)</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5.2.3. Удельный вес численности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 </w:t>
            </w:r>
            <w:hyperlink w:anchor="P1332" w:history="1">
              <w:r w:rsidRPr="008863B2">
                <w:rPr>
                  <w:rFonts w:ascii="Times New Roman" w:hAnsi="Times New Roman" w:cs="Times New Roman"/>
                  <w:color w:val="0000FF"/>
                </w:rPr>
                <w:t>&lt;****&gt;</w:t>
              </w:r>
            </w:hyperlink>
          </w:p>
        </w:tc>
        <w:tc>
          <w:tcPr>
            <w:tcW w:w="1560" w:type="dxa"/>
            <w:tcBorders>
              <w:bottom w:val="nil"/>
            </w:tcBorders>
          </w:tcPr>
          <w:p w:rsidR="003A0247" w:rsidRPr="008863B2" w:rsidRDefault="005B171E">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8863B2" w:rsidRPr="008863B2">
              <w:rPr>
                <w:rFonts w:ascii="Times New Roman" w:hAnsi="Times New Roman" w:cs="Times New Roman"/>
              </w:rPr>
              <w:t>/</w:t>
            </w:r>
            <w:r w:rsidR="001B1FF6">
              <w:rPr>
                <w:rFonts w:ascii="Times New Roman" w:hAnsi="Times New Roman" w:cs="Times New Roman"/>
              </w:rPr>
              <w:t>0,2</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5.2.3 введен </w:t>
            </w:r>
            <w:hyperlink r:id="rId28"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02.03.2015 N 135)</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w:t>
            </w:r>
          </w:p>
        </w:tc>
        <w:tc>
          <w:tcPr>
            <w:tcW w:w="1560" w:type="dxa"/>
            <w:tcBorders>
              <w:bottom w:val="nil"/>
            </w:tcBorders>
          </w:tcPr>
          <w:p w:rsidR="003A0247" w:rsidRPr="008863B2" w:rsidRDefault="002455D9">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Pr>
                <w:rFonts w:ascii="Times New Roman" w:hAnsi="Times New Roman" w:cs="Times New Roman"/>
              </w:rPr>
              <w:t xml:space="preserve"> 79,7</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(в ред. </w:t>
            </w:r>
            <w:hyperlink r:id="rId29" w:history="1">
              <w:proofErr w:type="spellStart"/>
              <w:r w:rsidRPr="008863B2">
                <w:rPr>
                  <w:rFonts w:ascii="Times New Roman" w:hAnsi="Times New Roman" w:cs="Times New Roman"/>
                  <w:color w:val="0000FF"/>
                </w:rPr>
                <w:t>Приказа</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09.11.2016 N 1399)</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5.4.1. Общая площадь всех помещений организаций дополнительного образования в расчете на одного обучающегося.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квадратный метр</w:t>
            </w:r>
            <w:r w:rsidR="008863B2" w:rsidRPr="008863B2">
              <w:rPr>
                <w:rFonts w:ascii="Times New Roman" w:hAnsi="Times New Roman" w:cs="Times New Roman"/>
              </w:rPr>
              <w:t>/</w:t>
            </w:r>
            <w:r w:rsidR="002455D9">
              <w:rPr>
                <w:rFonts w:ascii="Times New Roman" w:hAnsi="Times New Roman" w:cs="Times New Roman"/>
              </w:rPr>
              <w:t>1,9</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водопровод:</w:t>
            </w:r>
          </w:p>
        </w:tc>
        <w:tc>
          <w:tcPr>
            <w:tcW w:w="1560" w:type="dxa"/>
          </w:tcPr>
          <w:p w:rsidR="003A0247" w:rsidRPr="008863B2" w:rsidRDefault="005B171E">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8863B2" w:rsidRPr="008863B2">
              <w:rPr>
                <w:rFonts w:ascii="Times New Roman" w:hAnsi="Times New Roman" w:cs="Times New Roman"/>
              </w:rPr>
              <w:t>/</w:t>
            </w:r>
            <w:r w:rsidR="003608E2">
              <w:rPr>
                <w:rFonts w:ascii="Times New Roman" w:hAnsi="Times New Roman" w:cs="Times New Roman"/>
              </w:rPr>
              <w:t>100</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центральное отопление;</w:t>
            </w:r>
          </w:p>
        </w:tc>
        <w:tc>
          <w:tcPr>
            <w:tcW w:w="1560" w:type="dxa"/>
          </w:tcPr>
          <w:p w:rsidR="003A0247" w:rsidRPr="008863B2" w:rsidRDefault="005B171E">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8863B2" w:rsidRPr="008863B2">
              <w:rPr>
                <w:rFonts w:ascii="Times New Roman" w:hAnsi="Times New Roman" w:cs="Times New Roman"/>
              </w:rPr>
              <w:t>/</w:t>
            </w:r>
            <w:r w:rsidR="003608E2">
              <w:rPr>
                <w:rFonts w:ascii="Times New Roman" w:hAnsi="Times New Roman" w:cs="Times New Roman"/>
              </w:rPr>
              <w:t>100</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канализацию.</w:t>
            </w:r>
          </w:p>
        </w:tc>
        <w:tc>
          <w:tcPr>
            <w:tcW w:w="1560" w:type="dxa"/>
          </w:tcPr>
          <w:p w:rsidR="003A0247" w:rsidRPr="008863B2" w:rsidRDefault="005B171E">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Pr="008863B2">
              <w:rPr>
                <w:rFonts w:ascii="Times New Roman" w:hAnsi="Times New Roman" w:cs="Times New Roman"/>
              </w:rPr>
              <w:t>/100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всего;</w:t>
            </w:r>
          </w:p>
        </w:tc>
        <w:tc>
          <w:tcPr>
            <w:tcW w:w="1560" w:type="dxa"/>
          </w:tcPr>
          <w:p w:rsidR="003A0247" w:rsidRPr="008863B2" w:rsidRDefault="008E1A2E">
            <w:pPr>
              <w:pStyle w:val="ConsPlusNormal"/>
              <w:rPr>
                <w:rFonts w:ascii="Times New Roman" w:hAnsi="Times New Roman" w:cs="Times New Roman"/>
              </w:rPr>
            </w:pPr>
            <w:r w:rsidRPr="008863B2">
              <w:rPr>
                <w:rFonts w:ascii="Times New Roman" w:hAnsi="Times New Roman" w:cs="Times New Roman"/>
              </w:rPr>
              <w:t>Е</w:t>
            </w:r>
            <w:r w:rsidR="003A0247" w:rsidRPr="008863B2">
              <w:rPr>
                <w:rFonts w:ascii="Times New Roman" w:hAnsi="Times New Roman" w:cs="Times New Roman"/>
              </w:rPr>
              <w:t>диница</w:t>
            </w:r>
            <w:r w:rsidR="008863B2" w:rsidRPr="008863B2">
              <w:rPr>
                <w:rFonts w:ascii="Times New Roman" w:hAnsi="Times New Roman" w:cs="Times New Roman"/>
              </w:rPr>
              <w:t>/</w:t>
            </w:r>
            <w:r w:rsidR="00C769B2">
              <w:rPr>
                <w:rFonts w:ascii="Times New Roman" w:hAnsi="Times New Roman" w:cs="Times New Roman"/>
              </w:rPr>
              <w:t>0,8</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имеющих доступ к Интернету.</w:t>
            </w:r>
          </w:p>
        </w:tc>
        <w:tc>
          <w:tcPr>
            <w:tcW w:w="1560" w:type="dxa"/>
          </w:tcPr>
          <w:p w:rsidR="003A0247" w:rsidRPr="008863B2" w:rsidRDefault="008E1A2E">
            <w:pPr>
              <w:pStyle w:val="ConsPlusNormal"/>
              <w:rPr>
                <w:rFonts w:ascii="Times New Roman" w:hAnsi="Times New Roman" w:cs="Times New Roman"/>
              </w:rPr>
            </w:pPr>
            <w:r w:rsidRPr="008863B2">
              <w:rPr>
                <w:rFonts w:ascii="Times New Roman" w:hAnsi="Times New Roman" w:cs="Times New Roman"/>
              </w:rPr>
              <w:t>Е</w:t>
            </w:r>
            <w:r w:rsidR="003A0247" w:rsidRPr="008863B2">
              <w:rPr>
                <w:rFonts w:ascii="Times New Roman" w:hAnsi="Times New Roman" w:cs="Times New Roman"/>
              </w:rPr>
              <w:t>диница</w:t>
            </w:r>
            <w:r w:rsidR="008863B2" w:rsidRPr="008863B2">
              <w:rPr>
                <w:rFonts w:ascii="Times New Roman" w:hAnsi="Times New Roman" w:cs="Times New Roman"/>
              </w:rPr>
              <w:t>/</w:t>
            </w:r>
            <w:r w:rsidR="00C769B2">
              <w:rPr>
                <w:rFonts w:ascii="Times New Roman" w:hAnsi="Times New Roman" w:cs="Times New Roman"/>
              </w:rPr>
              <w:t>0,8</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5.5.1. Темп роста числа образовательных организаций дополнительного образования.</w:t>
            </w:r>
          </w:p>
        </w:tc>
        <w:tc>
          <w:tcPr>
            <w:tcW w:w="1560" w:type="dxa"/>
          </w:tcPr>
          <w:p w:rsidR="003A0247" w:rsidRPr="008863B2" w:rsidRDefault="008E1A2E">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Pr="008863B2">
              <w:rPr>
                <w:rFonts w:ascii="Times New Roman" w:hAnsi="Times New Roman" w:cs="Times New Roman"/>
              </w:rPr>
              <w:t>/100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5.6.1. 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тысяча рублей</w:t>
            </w:r>
            <w:r w:rsidR="00C769B2">
              <w:rPr>
                <w:rFonts w:ascii="Times New Roman" w:hAnsi="Times New Roman" w:cs="Times New Roman"/>
              </w:rPr>
              <w:t>/42,8</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1560" w:type="dxa"/>
          </w:tcPr>
          <w:p w:rsidR="003A0247" w:rsidRPr="008863B2" w:rsidRDefault="00BE78DF">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8863B2" w:rsidRPr="008863B2">
              <w:rPr>
                <w:rFonts w:ascii="Times New Roman" w:hAnsi="Times New Roman" w:cs="Times New Roman"/>
              </w:rPr>
              <w:t>/</w:t>
            </w:r>
            <w:r w:rsidR="00C769B2">
              <w:rPr>
                <w:rFonts w:ascii="Times New Roman" w:hAnsi="Times New Roman" w:cs="Times New Roman"/>
              </w:rPr>
              <w:t>19,4</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5.7.1. Удельный вес числа организаций, имеющих филиалы, в общем числе образовательных организаций дополнительного образования.</w:t>
            </w:r>
          </w:p>
        </w:tc>
        <w:tc>
          <w:tcPr>
            <w:tcW w:w="1560" w:type="dxa"/>
          </w:tcPr>
          <w:p w:rsidR="003A0247" w:rsidRPr="008863B2" w:rsidRDefault="00BE78DF">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Pr="008863B2">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5.8.1. Удельный вес числа организаций, имеющих пожарные краны и рукава, в общем числе образовательных организаций дополнительного образования.</w:t>
            </w:r>
          </w:p>
        </w:tc>
        <w:tc>
          <w:tcPr>
            <w:tcW w:w="1560" w:type="dxa"/>
          </w:tcPr>
          <w:p w:rsidR="003A0247" w:rsidRPr="008863B2" w:rsidRDefault="00BE78DF">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8863B2" w:rsidRPr="008863B2">
              <w:rPr>
                <w:rFonts w:ascii="Times New Roman" w:hAnsi="Times New Roman" w:cs="Times New Roman"/>
              </w:rPr>
              <w:t>/</w:t>
            </w:r>
            <w:r w:rsidR="00C769B2">
              <w:rPr>
                <w:rFonts w:ascii="Times New Roman" w:hAnsi="Times New Roman" w:cs="Times New Roman"/>
              </w:rPr>
              <w:t>50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5.8.2. Удельный вес числа организаций, имеющих дымовые </w:t>
            </w:r>
            <w:proofErr w:type="spellStart"/>
            <w:r w:rsidRPr="008863B2">
              <w:rPr>
                <w:rFonts w:ascii="Times New Roman" w:hAnsi="Times New Roman" w:cs="Times New Roman"/>
              </w:rPr>
              <w:t>извещатели</w:t>
            </w:r>
            <w:proofErr w:type="spellEnd"/>
            <w:r w:rsidRPr="008863B2">
              <w:rPr>
                <w:rFonts w:ascii="Times New Roman" w:hAnsi="Times New Roman" w:cs="Times New Roman"/>
              </w:rPr>
              <w:t>, в общем числе образовательных организаций дополнительного образования.</w:t>
            </w:r>
          </w:p>
        </w:tc>
        <w:tc>
          <w:tcPr>
            <w:tcW w:w="1560" w:type="dxa"/>
          </w:tcPr>
          <w:p w:rsidR="003A0247" w:rsidRPr="008863B2" w:rsidRDefault="00BE78DF">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8863B2" w:rsidRPr="008863B2">
              <w:rPr>
                <w:rFonts w:ascii="Times New Roman" w:hAnsi="Times New Roman" w:cs="Times New Roman"/>
              </w:rPr>
              <w:t>/</w:t>
            </w:r>
            <w:r w:rsidR="00C769B2">
              <w:rPr>
                <w:rFonts w:ascii="Times New Roman" w:hAnsi="Times New Roman" w:cs="Times New Roman"/>
              </w:rPr>
              <w:t>50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1560" w:type="dxa"/>
          </w:tcPr>
          <w:p w:rsidR="003A0247" w:rsidRPr="008863B2" w:rsidRDefault="00492DF6">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Pr="008863B2">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5.8.4.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tc>
        <w:tc>
          <w:tcPr>
            <w:tcW w:w="1560" w:type="dxa"/>
          </w:tcPr>
          <w:p w:rsidR="003A0247" w:rsidRPr="008863B2" w:rsidRDefault="00492DF6">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8863B2" w:rsidRPr="008863B2">
              <w:rPr>
                <w:rFonts w:ascii="Times New Roman" w:hAnsi="Times New Roman" w:cs="Times New Roman"/>
              </w:rPr>
              <w:t>/</w:t>
            </w:r>
            <w:r w:rsidR="00CF7563">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5.9. Учебные и </w:t>
            </w:r>
            <w:proofErr w:type="spellStart"/>
            <w:r w:rsidRPr="008863B2">
              <w:rPr>
                <w:rFonts w:ascii="Times New Roman" w:hAnsi="Times New Roman" w:cs="Times New Roman"/>
              </w:rPr>
              <w:t>внеучебные</w:t>
            </w:r>
            <w:proofErr w:type="spellEnd"/>
            <w:r w:rsidRPr="008863B2">
              <w:rPr>
                <w:rFonts w:ascii="Times New Roman" w:hAnsi="Times New Roman" w:cs="Times New Roman"/>
              </w:rPr>
              <w:t xml:space="preserve"> достижения лиц, обучающихся по программам дополнительного образования детей</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5.9.1. 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приобретение актуальных знаний, умений, практических навыков обучающимися; </w:t>
            </w:r>
            <w:hyperlink w:anchor="P1329" w:history="1">
              <w:r w:rsidRPr="008863B2">
                <w:rPr>
                  <w:rFonts w:ascii="Times New Roman" w:hAnsi="Times New Roman" w:cs="Times New Roman"/>
                  <w:color w:val="0000FF"/>
                </w:rPr>
                <w:t>&lt;*&gt;</w:t>
              </w:r>
            </w:hyperlink>
          </w:p>
        </w:tc>
        <w:tc>
          <w:tcPr>
            <w:tcW w:w="1560" w:type="dxa"/>
          </w:tcPr>
          <w:p w:rsidR="003A0247" w:rsidRPr="008863B2" w:rsidRDefault="00DA4B8B">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Pr>
                <w:rFonts w:ascii="Times New Roman" w:hAnsi="Times New Roman" w:cs="Times New Roman"/>
              </w:rPr>
              <w:t>/5</w:t>
            </w:r>
            <w:r w:rsidR="008853E6">
              <w:rPr>
                <w:rFonts w:ascii="Times New Roman" w:hAnsi="Times New Roman" w:cs="Times New Roman"/>
              </w:rPr>
              <w:t>6</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выявление и развитие таланта и способностей обучающихся; </w:t>
            </w:r>
            <w:hyperlink w:anchor="P1329" w:history="1">
              <w:r w:rsidRPr="008863B2">
                <w:rPr>
                  <w:rFonts w:ascii="Times New Roman" w:hAnsi="Times New Roman" w:cs="Times New Roman"/>
                  <w:color w:val="0000FF"/>
                </w:rPr>
                <w:t>&lt;*&gt;</w:t>
              </w:r>
            </w:hyperlink>
          </w:p>
        </w:tc>
        <w:tc>
          <w:tcPr>
            <w:tcW w:w="1560" w:type="dxa"/>
          </w:tcPr>
          <w:p w:rsidR="003A0247" w:rsidRPr="008863B2" w:rsidRDefault="00DA4B8B">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Pr>
                <w:rFonts w:ascii="Times New Roman" w:hAnsi="Times New Roman" w:cs="Times New Roman"/>
              </w:rPr>
              <w:t>/7</w:t>
            </w:r>
            <w:r w:rsidR="008853E6">
              <w:rPr>
                <w:rFonts w:ascii="Times New Roman" w:hAnsi="Times New Roman" w:cs="Times New Roman"/>
              </w:rPr>
              <w:t>7</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профессиональная ориентация, освоение значимых для профессиональной деятельности навыков обучающимися; </w:t>
            </w:r>
            <w:hyperlink w:anchor="P1329" w:history="1">
              <w:r w:rsidRPr="008863B2">
                <w:rPr>
                  <w:rFonts w:ascii="Times New Roman" w:hAnsi="Times New Roman" w:cs="Times New Roman"/>
                  <w:color w:val="0000FF"/>
                </w:rPr>
                <w:t>&lt;*&gt;</w:t>
              </w:r>
            </w:hyperlink>
          </w:p>
        </w:tc>
        <w:tc>
          <w:tcPr>
            <w:tcW w:w="1560" w:type="dxa"/>
          </w:tcPr>
          <w:p w:rsidR="003A0247" w:rsidRPr="008863B2" w:rsidRDefault="00DA4B8B">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Pr>
                <w:rFonts w:ascii="Times New Roman" w:hAnsi="Times New Roman" w:cs="Times New Roman"/>
              </w:rPr>
              <w:t>/2</w:t>
            </w:r>
            <w:r w:rsidR="008853E6">
              <w:rPr>
                <w:rFonts w:ascii="Times New Roman" w:hAnsi="Times New Roman" w:cs="Times New Roman"/>
              </w:rPr>
              <w:t>9</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улучшение знаний в рамках школьной программы обучающимися. </w:t>
            </w:r>
            <w:hyperlink w:anchor="P1329" w:history="1">
              <w:r w:rsidRPr="008863B2">
                <w:rPr>
                  <w:rFonts w:ascii="Times New Roman" w:hAnsi="Times New Roman" w:cs="Times New Roman"/>
                  <w:color w:val="0000FF"/>
                </w:rPr>
                <w:t>&lt;*&gt;</w:t>
              </w:r>
            </w:hyperlink>
          </w:p>
        </w:tc>
        <w:tc>
          <w:tcPr>
            <w:tcW w:w="1560" w:type="dxa"/>
          </w:tcPr>
          <w:p w:rsidR="003A0247" w:rsidRPr="008863B2" w:rsidRDefault="00DA4B8B">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Pr>
                <w:rFonts w:ascii="Times New Roman" w:hAnsi="Times New Roman" w:cs="Times New Roman"/>
              </w:rPr>
              <w:t>/1</w:t>
            </w:r>
            <w:r w:rsidR="008853E6">
              <w:rPr>
                <w:rFonts w:ascii="Times New Roman" w:hAnsi="Times New Roman" w:cs="Times New Roman"/>
              </w:rPr>
              <w:t>4</w:t>
            </w:r>
          </w:p>
        </w:tc>
      </w:tr>
      <w:tr w:rsidR="003A0247" w:rsidRPr="008863B2" w:rsidTr="0027641B">
        <w:tc>
          <w:tcPr>
            <w:tcW w:w="8647" w:type="dxa"/>
          </w:tcPr>
          <w:p w:rsidR="003A0247" w:rsidRPr="008863B2" w:rsidRDefault="003A0247">
            <w:pPr>
              <w:pStyle w:val="ConsPlusNormal"/>
              <w:jc w:val="center"/>
              <w:outlineLvl w:val="2"/>
              <w:rPr>
                <w:rFonts w:ascii="Times New Roman" w:hAnsi="Times New Roman" w:cs="Times New Roman"/>
              </w:rPr>
            </w:pPr>
            <w:r w:rsidRPr="008863B2">
              <w:rPr>
                <w:rFonts w:ascii="Times New Roman" w:hAnsi="Times New Roman" w:cs="Times New Roman"/>
              </w:rPr>
              <w:t>6. Сведения о развитии дополнительного профессионального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6.1. Численность населения, обучающегося по дополнительным профессиональным программам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6.1.1. Охват населения программами дополнительного профессионального образования (удельный вес численности занятого населения в возрасте 25 - 64 лет, прошедшего повышение квалификации и (или) профессиональную переподготовку, в общей численности занятого в экономике населения данной возрастной группы). </w:t>
            </w:r>
            <w:hyperlink w:anchor="P1330"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6.1.2. Удельный вес численности лиц, прошедших обучение по программам повышения квалификации, профессиональной переподготовки в образовательных организациях, реализующих дополнительные профессиональные программы, в общей численности занятых в организациях реального сектора экономики.</w:t>
            </w:r>
          </w:p>
        </w:tc>
        <w:tc>
          <w:tcPr>
            <w:tcW w:w="1560" w:type="dxa"/>
            <w:tcBorders>
              <w:bottom w:val="nil"/>
            </w:tcBorders>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(п. 6.1.2 в ред. </w:t>
            </w:r>
            <w:hyperlink r:id="rId30" w:history="1">
              <w:proofErr w:type="spellStart"/>
              <w:r w:rsidRPr="008863B2">
                <w:rPr>
                  <w:rFonts w:ascii="Times New Roman" w:hAnsi="Times New Roman" w:cs="Times New Roman"/>
                  <w:color w:val="0000FF"/>
                </w:rPr>
                <w:t>Приказа</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12.10.2015 N 1123)</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6.1.3. Удельный вес численности работников организаций, получивших дополнительное профессиональное образование, в общей численности штатных работников организаций.</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6.2. Содержание образовательной деятельности и организация образовательного процесса по дополнительным профессиональным программам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6.2.1. Удельный вес численности лиц, получивших дополнительное профессиональное образование с использованием дистанционных образовательных технологий, в общей численности работников организаций, получивших дополнительное профессиональное образование.</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6.3. Кадровое обеспечение организаций, осуществляющих образовательную деятельность в части реализации дополнительных профессиональных программ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дополнительных профессиональных программ: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доктора наук; </w:t>
            </w:r>
            <w:hyperlink w:anchor="P1330"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кандидата наук. </w:t>
            </w:r>
            <w:hyperlink w:anchor="P1330"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6.4. Материально-техническое и информационное обеспечение профессиональных организаций, осуществляющих образовательную деятельность в части реализации дополнительных профессиональных программ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6.4.1. Удельный вес стоимости дорогостоящих машин и оборудования (стоимостью свыше 1 млн. рублей за единицу) в общей стоимости машин и оборудования организаций дополнительного профессионального образования. </w:t>
            </w:r>
            <w:hyperlink w:anchor="P1330"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6.4.2. Число персональных компьютеров, используемых в учебных целях, в расчете на 100 слушателей организаций дополнительного профессионального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всего;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имеющих доступ к Интернету.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6.5.1. Темп роста числа организаций, осуществляющих образовательную деятельность по реализации дополнительных профессиональных программ: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организации дополнительного профессионального образования;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профессиональные образовательные организации;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организации высшего образования.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6.6. Условия освоения дополнительных профессиональных программ лицами с ограниченными возможностями здоровья и инвалидами</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6.6.1. Удельный вес численности лиц с ограниченными возможностями здоровья и инвалидов в общей численности работников организаций, прошедших обучение по дополнительным профессиональным программам. </w:t>
            </w:r>
            <w:hyperlink w:anchor="P1330"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6.7. 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6.7.1. 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 </w:t>
            </w:r>
            <w:hyperlink w:anchor="P1330"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6.8.1. Удельный вес площади зданий, требующей капитального ремонта, в общей площади зданий организаций дополнительного профессионального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учебно-лабораторные здания; </w:t>
            </w:r>
            <w:hyperlink w:anchor="P1330"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общежития. </w:t>
            </w:r>
            <w:hyperlink w:anchor="P1330"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6.9. Профессиональные достижения выпускников организаций, реализующих программы дополнительного профессионального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6.9.1. Оценка отношения среднемесячной заработной платы лиц, прошедших обучение по дополнительным профессиональным программам в течение последних 3 лет, и лиц, не обучавшихся по дополнительным образовательным программам в течение последних 3 лет. </w:t>
            </w:r>
            <w:hyperlink w:anchor="P1329" w:history="1">
              <w:r w:rsidRPr="008863B2">
                <w:rPr>
                  <w:rFonts w:ascii="Times New Roman" w:hAnsi="Times New Roman" w:cs="Times New Roman"/>
                  <w:color w:val="0000FF"/>
                </w:rPr>
                <w:t>&lt;*&gt;</w:t>
              </w:r>
            </w:hyperlink>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center"/>
              <w:outlineLvl w:val="1"/>
              <w:rPr>
                <w:rFonts w:ascii="Times New Roman" w:hAnsi="Times New Roman" w:cs="Times New Roman"/>
              </w:rPr>
            </w:pPr>
            <w:r w:rsidRPr="008863B2">
              <w:rPr>
                <w:rFonts w:ascii="Times New Roman" w:hAnsi="Times New Roman" w:cs="Times New Roman"/>
              </w:rPr>
              <w:t>IV. Профессиональное обучение</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outlineLvl w:val="2"/>
              <w:rPr>
                <w:rFonts w:ascii="Times New Roman" w:hAnsi="Times New Roman" w:cs="Times New Roman"/>
              </w:rPr>
            </w:pPr>
            <w:r w:rsidRPr="008863B2">
              <w:rPr>
                <w:rFonts w:ascii="Times New Roman" w:hAnsi="Times New Roman" w:cs="Times New Roman"/>
              </w:rPr>
              <w:t>7. Сведения о развитии профессионального обучения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7.1. Численность населения, обучающегося по программам профессионального обучения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7.1.1. Численность лиц, прошедших обучение по образовательным программам профессионального обучения (в профессиональных образовательных организациях, реализующих образовательные программы среднего профессионального образования - программы подготовки квалифицированных рабочих, служащих).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тысяча человек</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7.1.2. Численность работников организаций, прошедших профессиональное обучение:</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всего;</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тысяча человек</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профессиональная подготовка по профессиям рабочих, должностям служащих;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тысяча человек</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переподготовка рабочих, служащих;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тысяча человек</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повышение квалификации рабочих, служащих.</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тысяча человек</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7.1.3. Удельный вес численности работников организаций, прошедших профессиональное обучение, в общей численности штатных работников организаций.</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7.2. Содержание образовательной деятельности и организация образовательного процесса по основным программам профессионального обучения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7.2.1. Удельный вес численности лиц, прошедших обучение по образовательным программам профессионального обучения по месту своей работы, в общей численности работников организаций, прошедших обучение по образовательным программам профессионального обучения.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7.3. Кадровое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7.3.1. Удельный вес численности лиц, имеющих высшее образование, в общей численности преподавателей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профессионального обучения.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7.4.1. Удельный вес стоимости дорогостоящих машин и оборудования (стоимостью свыше 1 млн. рублей за единицу) в общей стоимости машин и оборудования организаций, осуществляющих образовательную деятельность по реализации образовательных программ профессионального обучения.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7.5. Условия профессионального обучения лиц с ограниченными возможностями здоровья и инвалидами</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7.5.1. Удельный вес численности лиц с ограниченными возможностями здоровья и инвалидов в общей численности работников организаций, прошедших обучение по дополнительным профессиональным программам и образовательным программам профессионального обучения.</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7.6. Трудоустройство (изменение условий профессиональной деятельности) выпускников организаций, осуществляющих образовательную деятельность</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7.6.1. Удельный вес лиц, трудоустроившихся в течение 1 года после окончания обучения по полученной профессии на рабочие места, требующие высокого уровня квалификации, в общей численности лиц, обученных по образовательным программам профессионального обучения. </w:t>
            </w:r>
            <w:hyperlink w:anchor="P1330"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7.7.1. Число организаций, осуществляющих образовательную деятельность по образовательным программам профессионального обучения, в том числе:</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общеобразовательные организации;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профессиональные образовательные организации;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образовательные организации высшего образования;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организации дополнительного образования;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организации дополнительного профессионального образования;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учебные центры профессиональной квалификации. </w:t>
            </w:r>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единица</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7.8.1. Структура финансовых средств, поступивших в организации, осуществляющие образовательную деятельность по реализации образовательных программ профессионального обучения: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бюджетные ассигнования; </w:t>
            </w:r>
            <w:hyperlink w:anchor="P1329" w:history="1">
              <w:r w:rsidRPr="008863B2">
                <w:rPr>
                  <w:rFonts w:ascii="Times New Roman" w:hAnsi="Times New Roman" w:cs="Times New Roman"/>
                  <w:color w:val="0000FF"/>
                </w:rPr>
                <w:t>&lt;*&gt;</w:t>
              </w:r>
            </w:hyperlink>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финансовые средства от приносящей доход деятельности. </w:t>
            </w:r>
            <w:hyperlink w:anchor="P1329" w:history="1">
              <w:r w:rsidRPr="008863B2">
                <w:rPr>
                  <w:rFonts w:ascii="Times New Roman" w:hAnsi="Times New Roman" w:cs="Times New Roman"/>
                  <w:color w:val="0000FF"/>
                </w:rPr>
                <w:t>&lt;*&gt;</w:t>
              </w:r>
            </w:hyperlink>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7.9. Сведения о представителях работодателей, участвующих в учебном процессе</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7.9.1. Удельный вес представителей работодателей, участвующих в учебном процессе, в общей численности преподавателей и мастеров производственного обучения организаций, осуществляющих образовательную деятельность по реализации образовательных программ профессионального обучения. </w:t>
            </w:r>
            <w:hyperlink w:anchor="P1329" w:history="1">
              <w:r w:rsidRPr="008863B2">
                <w:rPr>
                  <w:rFonts w:ascii="Times New Roman" w:hAnsi="Times New Roman" w:cs="Times New Roman"/>
                  <w:color w:val="0000FF"/>
                </w:rPr>
                <w:t>&lt;*&gt;</w:t>
              </w:r>
            </w:hyperlink>
            <w:hyperlink w:anchor="P1332"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center"/>
              <w:outlineLvl w:val="1"/>
              <w:rPr>
                <w:rFonts w:ascii="Times New Roman" w:hAnsi="Times New Roman" w:cs="Times New Roman"/>
              </w:rPr>
            </w:pPr>
            <w:r w:rsidRPr="008863B2">
              <w:rPr>
                <w:rFonts w:ascii="Times New Roman" w:hAnsi="Times New Roman" w:cs="Times New Roman"/>
              </w:rPr>
              <w:t>V. Дополнительная информация о системе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center"/>
              <w:outlineLvl w:val="2"/>
              <w:rPr>
                <w:rFonts w:ascii="Times New Roman" w:hAnsi="Times New Roman" w:cs="Times New Roman"/>
              </w:rPr>
            </w:pPr>
            <w:r w:rsidRPr="008863B2">
              <w:rPr>
                <w:rFonts w:ascii="Times New Roman" w:hAnsi="Times New Roman" w:cs="Times New Roman"/>
              </w:rPr>
              <w:t>8. Сведения об интеграции образования и науки, а также образования и сферы труда</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8.1. Интеграция образования и науки</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8.1.1. Удельный вес сектора организаций высшего образования во внутренних затратах на исследования и разработки.</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8.2. Участие организаций различных отраслей экономики в обеспечении и осуществлении образовательной деятельности</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8.2.1. Оценка представителями организаций реального сектора экономики распространенности их сотрудничества с образовательными организациями, реализующими профессиональные образовательные программы (оценка удельного веса организаций реального сектора экономики, сотрудничавших с организациями, реализующими профессиональные образовательные программы, в общем числе организаций реального сектора экономики):</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исключительно профессиональной подготовки квалифицированных рабочих, служащих; </w:t>
            </w:r>
            <w:hyperlink w:anchor="P1329"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профессиональной подготовки специалистов среднего звена; </w:t>
            </w:r>
            <w:hyperlink w:anchor="P1329"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подготовки специалистов, магистратуры. </w:t>
            </w:r>
            <w:hyperlink w:anchor="P1329" w:history="1">
              <w:r w:rsidRPr="008863B2">
                <w:rPr>
                  <w:rFonts w:ascii="Times New Roman" w:hAnsi="Times New Roman" w:cs="Times New Roman"/>
                  <w:color w:val="0000FF"/>
                </w:rPr>
                <w:t>&lt;*&gt;</w:t>
              </w:r>
            </w:hyperlink>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center"/>
              <w:outlineLvl w:val="2"/>
              <w:rPr>
                <w:rFonts w:ascii="Times New Roman" w:hAnsi="Times New Roman" w:cs="Times New Roman"/>
              </w:rPr>
            </w:pPr>
            <w:r w:rsidRPr="008863B2">
              <w:rPr>
                <w:rFonts w:ascii="Times New Roman" w:hAnsi="Times New Roman" w:cs="Times New Roman"/>
              </w:rPr>
              <w:t>9. Сведения об интеграции российского образования с мировым образовательным пространством</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9.1.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всего;</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граждане СНГ.</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9.2. Удельный вес численности иностранных студентов в общей численности студентов, обучающихся по образовательным программам высшего образования - программам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 xml:space="preserve">, программам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 программам магистратуры:</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всего;</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граждане СНГ.</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процент</w:t>
            </w:r>
          </w:p>
        </w:tc>
      </w:tr>
      <w:tr w:rsidR="003A0247" w:rsidRPr="008863B2" w:rsidTr="0027641B">
        <w:tc>
          <w:tcPr>
            <w:tcW w:w="8647" w:type="dxa"/>
          </w:tcPr>
          <w:p w:rsidR="003A0247" w:rsidRPr="008863B2" w:rsidRDefault="003A0247">
            <w:pPr>
              <w:pStyle w:val="ConsPlusNormal"/>
              <w:jc w:val="center"/>
              <w:outlineLvl w:val="2"/>
              <w:rPr>
                <w:rFonts w:ascii="Times New Roman" w:hAnsi="Times New Roman" w:cs="Times New Roman"/>
              </w:rPr>
            </w:pPr>
            <w:r w:rsidRPr="008863B2">
              <w:rPr>
                <w:rFonts w:ascii="Times New Roman" w:hAnsi="Times New Roman" w:cs="Times New Roman"/>
              </w:rPr>
              <w:t>10. Развитие системы оценки качества образования и информационной прозрачности системы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10.1. Оценка деятельности системы образования гражданами</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10.1.1. Индекс удовлетворенности населения качеством образования, которое предоставляют образовательные организации. </w:t>
            </w:r>
            <w:hyperlink w:anchor="P1329" w:history="1">
              <w:r w:rsidRPr="008863B2">
                <w:rPr>
                  <w:rFonts w:ascii="Times New Roman" w:hAnsi="Times New Roman" w:cs="Times New Roman"/>
                  <w:color w:val="0000FF"/>
                </w:rPr>
                <w:t>&lt;*&gt;</w:t>
              </w:r>
            </w:hyperlink>
          </w:p>
        </w:tc>
        <w:tc>
          <w:tcPr>
            <w:tcW w:w="1560" w:type="dxa"/>
          </w:tcPr>
          <w:p w:rsidR="003A0247" w:rsidRPr="008863B2" w:rsidRDefault="003C1F48">
            <w:pPr>
              <w:pStyle w:val="ConsPlusNormal"/>
              <w:rPr>
                <w:rFonts w:ascii="Times New Roman" w:hAnsi="Times New Roman" w:cs="Times New Roman"/>
              </w:rPr>
            </w:pPr>
            <w:r w:rsidRPr="008863B2">
              <w:rPr>
                <w:rFonts w:ascii="Times New Roman" w:hAnsi="Times New Roman" w:cs="Times New Roman"/>
              </w:rPr>
              <w:t>П</w:t>
            </w:r>
            <w:r w:rsidR="003A0247" w:rsidRPr="008863B2">
              <w:rPr>
                <w:rFonts w:ascii="Times New Roman" w:hAnsi="Times New Roman" w:cs="Times New Roman"/>
              </w:rPr>
              <w:t>роцент</w:t>
            </w:r>
            <w:r w:rsidR="00AD05DF">
              <w:rPr>
                <w:rFonts w:ascii="Times New Roman" w:hAnsi="Times New Roman" w:cs="Times New Roman"/>
              </w:rPr>
              <w:t>/68</w:t>
            </w:r>
          </w:p>
        </w:tc>
      </w:tr>
      <w:tr w:rsidR="003A0247" w:rsidRPr="008863B2" w:rsidTr="0027641B">
        <w:tblPrEx>
          <w:tblBorders>
            <w:insideH w:val="nil"/>
          </w:tblBorders>
        </w:tblPrEx>
        <w:tc>
          <w:tcPr>
            <w:tcW w:w="8647" w:type="dxa"/>
            <w:tcBorders>
              <w:bottom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10.1.2. Индекс удовлетворенности работодателей качеством подготовки в образовательных организациях профессионального образования. </w:t>
            </w:r>
            <w:hyperlink w:anchor="P1329" w:history="1">
              <w:r w:rsidRPr="008863B2">
                <w:rPr>
                  <w:rFonts w:ascii="Times New Roman" w:hAnsi="Times New Roman" w:cs="Times New Roman"/>
                  <w:color w:val="0000FF"/>
                </w:rPr>
                <w:t>&lt;*&gt;</w:t>
              </w:r>
            </w:hyperlink>
          </w:p>
        </w:tc>
        <w:tc>
          <w:tcPr>
            <w:tcW w:w="1560" w:type="dxa"/>
            <w:tcBorders>
              <w:bottom w:val="nil"/>
            </w:tcBorders>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балл</w:t>
            </w:r>
          </w:p>
        </w:tc>
      </w:tr>
      <w:tr w:rsidR="003A0247" w:rsidRPr="008863B2" w:rsidTr="0027641B">
        <w:tblPrEx>
          <w:tblBorders>
            <w:insideH w:val="nil"/>
          </w:tblBorders>
        </w:tblPrEx>
        <w:tc>
          <w:tcPr>
            <w:tcW w:w="10207" w:type="dxa"/>
            <w:gridSpan w:val="2"/>
            <w:tcBorders>
              <w:top w:val="nil"/>
            </w:tcBorders>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 xml:space="preserve">(в ред. </w:t>
            </w:r>
            <w:hyperlink r:id="rId31" w:history="1">
              <w:proofErr w:type="spellStart"/>
              <w:r w:rsidRPr="008863B2">
                <w:rPr>
                  <w:rFonts w:ascii="Times New Roman" w:hAnsi="Times New Roman" w:cs="Times New Roman"/>
                  <w:color w:val="0000FF"/>
                </w:rPr>
                <w:t>Приказа</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12.10.2015 N 1123)</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1560" w:type="dxa"/>
          </w:tcPr>
          <w:p w:rsidR="003A0247" w:rsidRPr="008863B2" w:rsidRDefault="00AD05DF">
            <w:pPr>
              <w:pStyle w:val="ConsPlusNormal"/>
              <w:rPr>
                <w:rFonts w:ascii="Times New Roman" w:hAnsi="Times New Roman" w:cs="Times New Roman"/>
              </w:rPr>
            </w:pPr>
            <w:r>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10.2.1. 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учащихся (PISA)), в общей численности российских учащихся общеобразовательных организаций:</w:t>
            </w:r>
          </w:p>
        </w:tc>
        <w:tc>
          <w:tcPr>
            <w:tcW w:w="1560" w:type="dxa"/>
          </w:tcPr>
          <w:p w:rsidR="003A0247" w:rsidRPr="008863B2" w:rsidRDefault="00AD05DF">
            <w:pPr>
              <w:pStyle w:val="ConsPlusNormal"/>
              <w:rPr>
                <w:rFonts w:ascii="Times New Roman" w:hAnsi="Times New Roman" w:cs="Times New Roman"/>
              </w:rPr>
            </w:pPr>
            <w:r>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 xml:space="preserve">международное исследование PIRLS. </w:t>
            </w:r>
            <w:hyperlink w:anchor="P1329" w:history="1">
              <w:r w:rsidRPr="008863B2">
                <w:rPr>
                  <w:rFonts w:ascii="Times New Roman" w:hAnsi="Times New Roman" w:cs="Times New Roman"/>
                  <w:color w:val="0000FF"/>
                </w:rPr>
                <w:t>&lt;*&gt;</w:t>
              </w:r>
            </w:hyperlink>
          </w:p>
        </w:tc>
        <w:tc>
          <w:tcPr>
            <w:tcW w:w="1560" w:type="dxa"/>
          </w:tcPr>
          <w:p w:rsidR="003A0247" w:rsidRPr="008863B2" w:rsidRDefault="00AD05DF">
            <w:pPr>
              <w:pStyle w:val="ConsPlusNormal"/>
              <w:rPr>
                <w:rFonts w:ascii="Times New Roman" w:hAnsi="Times New Roman" w:cs="Times New Roman"/>
              </w:rPr>
            </w:pPr>
            <w:r>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международное исследование TIMSS:</w:t>
            </w:r>
          </w:p>
        </w:tc>
        <w:tc>
          <w:tcPr>
            <w:tcW w:w="1560" w:type="dxa"/>
          </w:tcPr>
          <w:p w:rsidR="003A0247" w:rsidRPr="008863B2" w:rsidRDefault="00AD05DF">
            <w:pPr>
              <w:pStyle w:val="ConsPlusNormal"/>
              <w:rPr>
                <w:rFonts w:ascii="Times New Roman" w:hAnsi="Times New Roman" w:cs="Times New Roman"/>
              </w:rPr>
            </w:pPr>
            <w:r>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ind w:left="567"/>
              <w:jc w:val="both"/>
              <w:rPr>
                <w:rFonts w:ascii="Times New Roman" w:hAnsi="Times New Roman" w:cs="Times New Roman"/>
              </w:rPr>
            </w:pPr>
            <w:r w:rsidRPr="008863B2">
              <w:rPr>
                <w:rFonts w:ascii="Times New Roman" w:hAnsi="Times New Roman" w:cs="Times New Roman"/>
              </w:rPr>
              <w:t xml:space="preserve">математика (4 класс); </w:t>
            </w:r>
            <w:hyperlink w:anchor="P1329" w:history="1">
              <w:r w:rsidRPr="008863B2">
                <w:rPr>
                  <w:rFonts w:ascii="Times New Roman" w:hAnsi="Times New Roman" w:cs="Times New Roman"/>
                  <w:color w:val="0000FF"/>
                </w:rPr>
                <w:t>&lt;*&gt;</w:t>
              </w:r>
            </w:hyperlink>
          </w:p>
        </w:tc>
        <w:tc>
          <w:tcPr>
            <w:tcW w:w="1560" w:type="dxa"/>
          </w:tcPr>
          <w:p w:rsidR="003A0247" w:rsidRPr="008863B2" w:rsidRDefault="00AD05DF">
            <w:pPr>
              <w:pStyle w:val="ConsPlusNormal"/>
              <w:rPr>
                <w:rFonts w:ascii="Times New Roman" w:hAnsi="Times New Roman" w:cs="Times New Roman"/>
              </w:rPr>
            </w:pPr>
            <w:r>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ind w:left="567"/>
              <w:jc w:val="both"/>
              <w:rPr>
                <w:rFonts w:ascii="Times New Roman" w:hAnsi="Times New Roman" w:cs="Times New Roman"/>
              </w:rPr>
            </w:pPr>
            <w:r w:rsidRPr="008863B2">
              <w:rPr>
                <w:rFonts w:ascii="Times New Roman" w:hAnsi="Times New Roman" w:cs="Times New Roman"/>
              </w:rPr>
              <w:t xml:space="preserve">математика (8 класс); </w:t>
            </w:r>
            <w:hyperlink w:anchor="P1329" w:history="1">
              <w:r w:rsidRPr="008863B2">
                <w:rPr>
                  <w:rFonts w:ascii="Times New Roman" w:hAnsi="Times New Roman" w:cs="Times New Roman"/>
                  <w:color w:val="0000FF"/>
                </w:rPr>
                <w:t>&lt;*&gt;</w:t>
              </w:r>
            </w:hyperlink>
          </w:p>
        </w:tc>
        <w:tc>
          <w:tcPr>
            <w:tcW w:w="1560" w:type="dxa"/>
          </w:tcPr>
          <w:p w:rsidR="003A0247" w:rsidRPr="008863B2" w:rsidRDefault="00AD05DF">
            <w:pPr>
              <w:pStyle w:val="ConsPlusNormal"/>
              <w:rPr>
                <w:rFonts w:ascii="Times New Roman" w:hAnsi="Times New Roman" w:cs="Times New Roman"/>
              </w:rPr>
            </w:pPr>
            <w:r>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ind w:left="567"/>
              <w:jc w:val="both"/>
              <w:rPr>
                <w:rFonts w:ascii="Times New Roman" w:hAnsi="Times New Roman" w:cs="Times New Roman"/>
              </w:rPr>
            </w:pPr>
            <w:r w:rsidRPr="008863B2">
              <w:rPr>
                <w:rFonts w:ascii="Times New Roman" w:hAnsi="Times New Roman" w:cs="Times New Roman"/>
              </w:rPr>
              <w:t xml:space="preserve">естествознание (4 класс); </w:t>
            </w:r>
            <w:hyperlink w:anchor="P1329" w:history="1">
              <w:r w:rsidRPr="008863B2">
                <w:rPr>
                  <w:rFonts w:ascii="Times New Roman" w:hAnsi="Times New Roman" w:cs="Times New Roman"/>
                  <w:color w:val="0000FF"/>
                </w:rPr>
                <w:t>&lt;*&gt;</w:t>
              </w:r>
            </w:hyperlink>
          </w:p>
        </w:tc>
        <w:tc>
          <w:tcPr>
            <w:tcW w:w="1560" w:type="dxa"/>
          </w:tcPr>
          <w:p w:rsidR="003A0247" w:rsidRPr="008863B2" w:rsidRDefault="00AD05DF">
            <w:pPr>
              <w:pStyle w:val="ConsPlusNormal"/>
              <w:rPr>
                <w:rFonts w:ascii="Times New Roman" w:hAnsi="Times New Roman" w:cs="Times New Roman"/>
              </w:rPr>
            </w:pPr>
            <w:r>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ind w:left="567"/>
              <w:jc w:val="both"/>
              <w:rPr>
                <w:rFonts w:ascii="Times New Roman" w:hAnsi="Times New Roman" w:cs="Times New Roman"/>
              </w:rPr>
            </w:pPr>
            <w:r w:rsidRPr="008863B2">
              <w:rPr>
                <w:rFonts w:ascii="Times New Roman" w:hAnsi="Times New Roman" w:cs="Times New Roman"/>
              </w:rPr>
              <w:t xml:space="preserve">естествознание (8 класс). </w:t>
            </w:r>
            <w:hyperlink w:anchor="P1329" w:history="1">
              <w:r w:rsidRPr="008863B2">
                <w:rPr>
                  <w:rFonts w:ascii="Times New Roman" w:hAnsi="Times New Roman" w:cs="Times New Roman"/>
                  <w:color w:val="0000FF"/>
                </w:rPr>
                <w:t>&lt;*&gt;</w:t>
              </w:r>
            </w:hyperlink>
          </w:p>
        </w:tc>
        <w:tc>
          <w:tcPr>
            <w:tcW w:w="1560" w:type="dxa"/>
          </w:tcPr>
          <w:p w:rsidR="003A0247" w:rsidRPr="008863B2" w:rsidRDefault="00AD05DF">
            <w:pPr>
              <w:pStyle w:val="ConsPlusNormal"/>
              <w:rPr>
                <w:rFonts w:ascii="Times New Roman" w:hAnsi="Times New Roman" w:cs="Times New Roman"/>
              </w:rPr>
            </w:pPr>
            <w:r>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ind w:left="283"/>
              <w:jc w:val="both"/>
              <w:rPr>
                <w:rFonts w:ascii="Times New Roman" w:hAnsi="Times New Roman" w:cs="Times New Roman"/>
              </w:rPr>
            </w:pPr>
            <w:r w:rsidRPr="008863B2">
              <w:rPr>
                <w:rFonts w:ascii="Times New Roman" w:hAnsi="Times New Roman" w:cs="Times New Roman"/>
              </w:rPr>
              <w:t>международное исследование PISA:</w:t>
            </w:r>
          </w:p>
        </w:tc>
        <w:tc>
          <w:tcPr>
            <w:tcW w:w="1560" w:type="dxa"/>
          </w:tcPr>
          <w:p w:rsidR="003A0247" w:rsidRPr="008863B2" w:rsidRDefault="00AD05DF">
            <w:pPr>
              <w:pStyle w:val="ConsPlusNormal"/>
              <w:rPr>
                <w:rFonts w:ascii="Times New Roman" w:hAnsi="Times New Roman" w:cs="Times New Roman"/>
              </w:rPr>
            </w:pPr>
            <w:r>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ind w:left="567"/>
              <w:jc w:val="both"/>
              <w:rPr>
                <w:rFonts w:ascii="Times New Roman" w:hAnsi="Times New Roman" w:cs="Times New Roman"/>
              </w:rPr>
            </w:pPr>
            <w:r w:rsidRPr="008863B2">
              <w:rPr>
                <w:rFonts w:ascii="Times New Roman" w:hAnsi="Times New Roman" w:cs="Times New Roman"/>
              </w:rPr>
              <w:t xml:space="preserve">читательская грамотность; </w:t>
            </w:r>
            <w:hyperlink w:anchor="P1329" w:history="1">
              <w:r w:rsidRPr="008863B2">
                <w:rPr>
                  <w:rFonts w:ascii="Times New Roman" w:hAnsi="Times New Roman" w:cs="Times New Roman"/>
                  <w:color w:val="0000FF"/>
                </w:rPr>
                <w:t>&lt;*&gt;</w:t>
              </w:r>
            </w:hyperlink>
          </w:p>
        </w:tc>
        <w:tc>
          <w:tcPr>
            <w:tcW w:w="1560" w:type="dxa"/>
          </w:tcPr>
          <w:p w:rsidR="003A0247" w:rsidRPr="008863B2" w:rsidRDefault="00AD05DF">
            <w:pPr>
              <w:pStyle w:val="ConsPlusNormal"/>
              <w:rPr>
                <w:rFonts w:ascii="Times New Roman" w:hAnsi="Times New Roman" w:cs="Times New Roman"/>
              </w:rPr>
            </w:pPr>
            <w:r>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ind w:left="567"/>
              <w:jc w:val="both"/>
              <w:rPr>
                <w:rFonts w:ascii="Times New Roman" w:hAnsi="Times New Roman" w:cs="Times New Roman"/>
              </w:rPr>
            </w:pPr>
            <w:r w:rsidRPr="008863B2">
              <w:rPr>
                <w:rFonts w:ascii="Times New Roman" w:hAnsi="Times New Roman" w:cs="Times New Roman"/>
              </w:rPr>
              <w:t xml:space="preserve">математическая грамотность; </w:t>
            </w:r>
            <w:hyperlink w:anchor="P1329" w:history="1">
              <w:r w:rsidRPr="008863B2">
                <w:rPr>
                  <w:rFonts w:ascii="Times New Roman" w:hAnsi="Times New Roman" w:cs="Times New Roman"/>
                  <w:color w:val="0000FF"/>
                </w:rPr>
                <w:t>&lt;*&gt;</w:t>
              </w:r>
            </w:hyperlink>
          </w:p>
        </w:tc>
        <w:tc>
          <w:tcPr>
            <w:tcW w:w="1560" w:type="dxa"/>
          </w:tcPr>
          <w:p w:rsidR="003A0247" w:rsidRPr="008863B2" w:rsidRDefault="00AD05DF">
            <w:pPr>
              <w:pStyle w:val="ConsPlusNormal"/>
              <w:rPr>
                <w:rFonts w:ascii="Times New Roman" w:hAnsi="Times New Roman" w:cs="Times New Roman"/>
              </w:rPr>
            </w:pPr>
            <w:r>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ind w:left="567"/>
              <w:jc w:val="both"/>
              <w:rPr>
                <w:rFonts w:ascii="Times New Roman" w:hAnsi="Times New Roman" w:cs="Times New Roman"/>
              </w:rPr>
            </w:pPr>
            <w:r w:rsidRPr="008863B2">
              <w:rPr>
                <w:rFonts w:ascii="Times New Roman" w:hAnsi="Times New Roman" w:cs="Times New Roman"/>
              </w:rPr>
              <w:t xml:space="preserve">естественнонаучная грамотность. </w:t>
            </w:r>
            <w:hyperlink w:anchor="P1329" w:history="1">
              <w:r w:rsidRPr="008863B2">
                <w:rPr>
                  <w:rFonts w:ascii="Times New Roman" w:hAnsi="Times New Roman" w:cs="Times New Roman"/>
                  <w:color w:val="0000FF"/>
                </w:rPr>
                <w:t>&lt;*&gt;</w:t>
              </w:r>
            </w:hyperlink>
          </w:p>
        </w:tc>
        <w:tc>
          <w:tcPr>
            <w:tcW w:w="1560" w:type="dxa"/>
          </w:tcPr>
          <w:p w:rsidR="003A0247" w:rsidRPr="008863B2" w:rsidRDefault="00AD05DF">
            <w:pPr>
              <w:pStyle w:val="ConsPlusNormal"/>
              <w:rPr>
                <w:rFonts w:ascii="Times New Roman" w:hAnsi="Times New Roman" w:cs="Times New Roman"/>
              </w:rPr>
            </w:pPr>
            <w:r>
              <w:rPr>
                <w:rFonts w:ascii="Times New Roman" w:hAnsi="Times New Roman" w:cs="Times New Roman"/>
              </w:rPr>
              <w:t>0%</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10.3. Развитие механизмов государственно-частного управления в системе образования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AD05DF" w:rsidRDefault="003A0247">
            <w:pPr>
              <w:pStyle w:val="ConsPlusNormal"/>
              <w:jc w:val="both"/>
              <w:rPr>
                <w:rFonts w:ascii="Times New Roman" w:hAnsi="Times New Roman" w:cs="Times New Roman"/>
              </w:rPr>
            </w:pPr>
            <w:r w:rsidRPr="00AD05DF">
              <w:rPr>
                <w:rFonts w:ascii="Times New Roman" w:hAnsi="Times New Roman" w:cs="Times New Roman"/>
              </w:rPr>
              <w:t>10.3.1.1. Наличие на официальном сайте информации об образовательной организации, в том числе:</w:t>
            </w:r>
          </w:p>
        </w:tc>
        <w:tc>
          <w:tcPr>
            <w:tcW w:w="1560" w:type="dxa"/>
          </w:tcPr>
          <w:p w:rsidR="003A0247" w:rsidRPr="00AD05DF" w:rsidRDefault="003A0247">
            <w:pPr>
              <w:pStyle w:val="ConsPlusNormal"/>
              <w:rPr>
                <w:rFonts w:ascii="Times New Roman" w:hAnsi="Times New Roman" w:cs="Times New Roman"/>
              </w:rPr>
            </w:pP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о дате создания образовательной организации;</w:t>
            </w:r>
          </w:p>
        </w:tc>
        <w:tc>
          <w:tcPr>
            <w:tcW w:w="1560" w:type="dxa"/>
          </w:tcPr>
          <w:p w:rsidR="003A0247" w:rsidRPr="00AD05DF" w:rsidRDefault="00391FDD">
            <w:pPr>
              <w:pStyle w:val="ConsPlusNormal"/>
              <w:rPr>
                <w:rFonts w:ascii="Times New Roman" w:hAnsi="Times New Roman" w:cs="Times New Roman"/>
              </w:rPr>
            </w:pPr>
            <w:r w:rsidRPr="00AD05DF">
              <w:rPr>
                <w:rFonts w:ascii="Times New Roman" w:hAnsi="Times New Roman" w:cs="Times New Roman"/>
              </w:rPr>
              <w:t>И</w:t>
            </w:r>
            <w:r w:rsidR="00043EBE" w:rsidRPr="00AD05DF">
              <w:rPr>
                <w:rFonts w:ascii="Times New Roman" w:hAnsi="Times New Roman" w:cs="Times New Roman"/>
              </w:rPr>
              <w:t>меется</w:t>
            </w: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об учредителе(</w:t>
            </w:r>
            <w:proofErr w:type="spellStart"/>
            <w:r w:rsidRPr="00AD05DF">
              <w:rPr>
                <w:rFonts w:ascii="Times New Roman" w:hAnsi="Times New Roman" w:cs="Times New Roman"/>
              </w:rPr>
              <w:t>ях</w:t>
            </w:r>
            <w:proofErr w:type="spellEnd"/>
            <w:r w:rsidRPr="00AD05DF">
              <w:rPr>
                <w:rFonts w:ascii="Times New Roman" w:hAnsi="Times New Roman" w:cs="Times New Roman"/>
              </w:rPr>
              <w:t>) образовательной организации;</w:t>
            </w:r>
          </w:p>
        </w:tc>
        <w:tc>
          <w:tcPr>
            <w:tcW w:w="1560" w:type="dxa"/>
          </w:tcPr>
          <w:p w:rsidR="003A0247" w:rsidRPr="00AD05DF" w:rsidRDefault="00391FDD">
            <w:pPr>
              <w:pStyle w:val="ConsPlusNormal"/>
              <w:rPr>
                <w:rFonts w:ascii="Times New Roman" w:hAnsi="Times New Roman" w:cs="Times New Roman"/>
              </w:rPr>
            </w:pPr>
            <w:r w:rsidRPr="00AD05DF">
              <w:rPr>
                <w:rFonts w:ascii="Times New Roman" w:hAnsi="Times New Roman" w:cs="Times New Roman"/>
              </w:rPr>
              <w:t>И</w:t>
            </w:r>
            <w:r w:rsidR="00043EBE" w:rsidRPr="00AD05DF">
              <w:rPr>
                <w:rFonts w:ascii="Times New Roman" w:hAnsi="Times New Roman" w:cs="Times New Roman"/>
              </w:rPr>
              <w:t>меется</w:t>
            </w: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о месте нахождения образовательной организации и ее филиалов (при наличии);</w:t>
            </w:r>
          </w:p>
        </w:tc>
        <w:tc>
          <w:tcPr>
            <w:tcW w:w="1560" w:type="dxa"/>
          </w:tcPr>
          <w:p w:rsidR="003A0247" w:rsidRPr="00AD05DF" w:rsidRDefault="00043EBE" w:rsidP="00043EBE">
            <w:pPr>
              <w:pStyle w:val="ConsPlusNormal"/>
              <w:rPr>
                <w:rFonts w:ascii="Times New Roman" w:hAnsi="Times New Roman" w:cs="Times New Roman"/>
              </w:rPr>
            </w:pPr>
            <w:r w:rsidRPr="00AD05DF">
              <w:rPr>
                <w:rFonts w:ascii="Times New Roman" w:hAnsi="Times New Roman" w:cs="Times New Roman"/>
              </w:rPr>
              <w:t>имеется</w:t>
            </w: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о режиме и графике работы образовательной организации;</w:t>
            </w:r>
          </w:p>
        </w:tc>
        <w:tc>
          <w:tcPr>
            <w:tcW w:w="1560" w:type="dxa"/>
          </w:tcPr>
          <w:p w:rsidR="003A0247" w:rsidRPr="00AD05DF" w:rsidRDefault="00043EBE">
            <w:pPr>
              <w:pStyle w:val="ConsPlusNormal"/>
              <w:rPr>
                <w:rFonts w:ascii="Times New Roman" w:hAnsi="Times New Roman" w:cs="Times New Roman"/>
              </w:rPr>
            </w:pPr>
            <w:r w:rsidRPr="00AD05DF">
              <w:rPr>
                <w:rFonts w:ascii="Times New Roman" w:hAnsi="Times New Roman" w:cs="Times New Roman"/>
              </w:rPr>
              <w:t>имеется</w:t>
            </w: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о контактных телефонах образовательной организации;</w:t>
            </w:r>
          </w:p>
        </w:tc>
        <w:tc>
          <w:tcPr>
            <w:tcW w:w="1560" w:type="dxa"/>
          </w:tcPr>
          <w:p w:rsidR="003A0247" w:rsidRPr="00AD05DF" w:rsidRDefault="00043EBE">
            <w:pPr>
              <w:pStyle w:val="ConsPlusNormal"/>
              <w:rPr>
                <w:rFonts w:ascii="Times New Roman" w:hAnsi="Times New Roman" w:cs="Times New Roman"/>
              </w:rPr>
            </w:pPr>
            <w:r w:rsidRPr="00AD05DF">
              <w:rPr>
                <w:rFonts w:ascii="Times New Roman" w:hAnsi="Times New Roman" w:cs="Times New Roman"/>
              </w:rPr>
              <w:t>имеется</w:t>
            </w: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об адресах электронной почты образовательной организации.</w:t>
            </w:r>
          </w:p>
        </w:tc>
        <w:tc>
          <w:tcPr>
            <w:tcW w:w="1560" w:type="dxa"/>
          </w:tcPr>
          <w:p w:rsidR="003A0247" w:rsidRPr="00AD05DF" w:rsidRDefault="00043EBE">
            <w:pPr>
              <w:pStyle w:val="ConsPlusNormal"/>
              <w:rPr>
                <w:rFonts w:ascii="Times New Roman" w:hAnsi="Times New Roman" w:cs="Times New Roman"/>
              </w:rPr>
            </w:pPr>
            <w:r w:rsidRPr="00AD05DF">
              <w:rPr>
                <w:rFonts w:ascii="Times New Roman" w:hAnsi="Times New Roman" w:cs="Times New Roman"/>
              </w:rPr>
              <w:t>имеется</w:t>
            </w:r>
          </w:p>
        </w:tc>
      </w:tr>
      <w:tr w:rsidR="003A0247" w:rsidRPr="008863B2" w:rsidTr="0027641B">
        <w:tc>
          <w:tcPr>
            <w:tcW w:w="8647" w:type="dxa"/>
          </w:tcPr>
          <w:p w:rsidR="003A0247" w:rsidRPr="00AD05DF" w:rsidRDefault="003A0247">
            <w:pPr>
              <w:pStyle w:val="ConsPlusNormal"/>
              <w:jc w:val="both"/>
              <w:rPr>
                <w:rFonts w:ascii="Times New Roman" w:hAnsi="Times New Roman" w:cs="Times New Roman"/>
              </w:rPr>
            </w:pPr>
            <w:r w:rsidRPr="00AD05DF">
              <w:rPr>
                <w:rFonts w:ascii="Times New Roman" w:hAnsi="Times New Roman" w:cs="Times New Roman"/>
              </w:rPr>
              <w:t>10.3.1.2. Наличие на сайте информации о структуре и об органах управления образовательной организацией:</w:t>
            </w:r>
          </w:p>
        </w:tc>
        <w:tc>
          <w:tcPr>
            <w:tcW w:w="1560" w:type="dxa"/>
          </w:tcPr>
          <w:p w:rsidR="003A0247" w:rsidRPr="00AD05DF" w:rsidRDefault="003A0247">
            <w:pPr>
              <w:pStyle w:val="ConsPlusNormal"/>
              <w:rPr>
                <w:rFonts w:ascii="Times New Roman" w:hAnsi="Times New Roman" w:cs="Times New Roman"/>
              </w:rPr>
            </w:pP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о структуре управления образовательной организацией;</w:t>
            </w:r>
          </w:p>
        </w:tc>
        <w:tc>
          <w:tcPr>
            <w:tcW w:w="1560" w:type="dxa"/>
          </w:tcPr>
          <w:p w:rsidR="003A0247" w:rsidRPr="00AD05DF" w:rsidRDefault="00043EBE">
            <w:pPr>
              <w:pStyle w:val="ConsPlusNormal"/>
              <w:rPr>
                <w:rFonts w:ascii="Times New Roman" w:hAnsi="Times New Roman" w:cs="Times New Roman"/>
              </w:rPr>
            </w:pPr>
            <w:r w:rsidRPr="00AD05DF">
              <w:rPr>
                <w:rFonts w:ascii="Times New Roman" w:hAnsi="Times New Roman" w:cs="Times New Roman"/>
              </w:rPr>
              <w:t>имеется</w:t>
            </w: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об органах управления образовательной организацией.</w:t>
            </w:r>
          </w:p>
        </w:tc>
        <w:tc>
          <w:tcPr>
            <w:tcW w:w="1560" w:type="dxa"/>
          </w:tcPr>
          <w:p w:rsidR="003A0247" w:rsidRPr="00AD05DF" w:rsidRDefault="00043EBE">
            <w:pPr>
              <w:pStyle w:val="ConsPlusNormal"/>
              <w:rPr>
                <w:rFonts w:ascii="Times New Roman" w:hAnsi="Times New Roman" w:cs="Times New Roman"/>
              </w:rPr>
            </w:pPr>
            <w:r w:rsidRPr="00AD05DF">
              <w:rPr>
                <w:rFonts w:ascii="Times New Roman" w:hAnsi="Times New Roman" w:cs="Times New Roman"/>
              </w:rPr>
              <w:t>имеется</w:t>
            </w:r>
          </w:p>
        </w:tc>
      </w:tr>
      <w:tr w:rsidR="003A0247" w:rsidRPr="008863B2" w:rsidTr="0027641B">
        <w:tc>
          <w:tcPr>
            <w:tcW w:w="8647" w:type="dxa"/>
          </w:tcPr>
          <w:p w:rsidR="003A0247" w:rsidRPr="008863B2" w:rsidRDefault="003A0247">
            <w:pPr>
              <w:pStyle w:val="ConsPlusNormal"/>
              <w:jc w:val="both"/>
              <w:rPr>
                <w:rFonts w:ascii="Times New Roman" w:hAnsi="Times New Roman" w:cs="Times New Roman"/>
              </w:rPr>
            </w:pPr>
            <w:r w:rsidRPr="008863B2">
              <w:rPr>
                <w:rFonts w:ascii="Times New Roman" w:hAnsi="Times New Roman" w:cs="Times New Roman"/>
              </w:rPr>
              <w:t>10.3.1.3. Наличие на сайте информации о реализуемых образовательных программах, в том числе с указанием сведений:</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об учебных предметах;</w:t>
            </w:r>
          </w:p>
        </w:tc>
        <w:tc>
          <w:tcPr>
            <w:tcW w:w="1560" w:type="dxa"/>
          </w:tcPr>
          <w:p w:rsidR="003A0247" w:rsidRPr="008863B2" w:rsidRDefault="00043EBE">
            <w:pPr>
              <w:pStyle w:val="ConsPlusNormal"/>
              <w:rPr>
                <w:rFonts w:ascii="Times New Roman" w:hAnsi="Times New Roman" w:cs="Times New Roman"/>
              </w:rPr>
            </w:pPr>
            <w:r w:rsidRPr="008863B2">
              <w:rPr>
                <w:rFonts w:ascii="Times New Roman" w:hAnsi="Times New Roman" w:cs="Times New Roman"/>
              </w:rPr>
              <w:t>имеется</w:t>
            </w: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о курсах;</w:t>
            </w:r>
          </w:p>
        </w:tc>
        <w:tc>
          <w:tcPr>
            <w:tcW w:w="1560" w:type="dxa"/>
          </w:tcPr>
          <w:p w:rsidR="003A0247" w:rsidRPr="008863B2" w:rsidRDefault="00043EBE" w:rsidP="00043EBE">
            <w:pPr>
              <w:pStyle w:val="ConsPlusNormal"/>
              <w:rPr>
                <w:rFonts w:ascii="Times New Roman" w:hAnsi="Times New Roman" w:cs="Times New Roman"/>
              </w:rPr>
            </w:pPr>
            <w:r w:rsidRPr="008863B2">
              <w:rPr>
                <w:rFonts w:ascii="Times New Roman" w:hAnsi="Times New Roman" w:cs="Times New Roman"/>
              </w:rPr>
              <w:t>имеется</w:t>
            </w: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о дисциплинах (модулях);</w:t>
            </w:r>
          </w:p>
        </w:tc>
        <w:tc>
          <w:tcPr>
            <w:tcW w:w="1560" w:type="dxa"/>
          </w:tcPr>
          <w:p w:rsidR="003A0247" w:rsidRPr="008863B2" w:rsidRDefault="00A31AFE">
            <w:pPr>
              <w:pStyle w:val="ConsPlusNormal"/>
              <w:rPr>
                <w:rFonts w:ascii="Times New Roman" w:hAnsi="Times New Roman" w:cs="Times New Roman"/>
              </w:rPr>
            </w:pPr>
            <w:r>
              <w:rPr>
                <w:rFonts w:ascii="Times New Roman" w:hAnsi="Times New Roman" w:cs="Times New Roman"/>
              </w:rPr>
              <w:t>имеется</w:t>
            </w: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о практике(ах), предусмотренной соответствующей образовательной программой.</w:t>
            </w:r>
          </w:p>
        </w:tc>
        <w:tc>
          <w:tcPr>
            <w:tcW w:w="1560" w:type="dxa"/>
          </w:tcPr>
          <w:p w:rsidR="003A0247" w:rsidRPr="008863B2" w:rsidRDefault="00043EBE">
            <w:pPr>
              <w:pStyle w:val="ConsPlusNormal"/>
              <w:rPr>
                <w:rFonts w:ascii="Times New Roman" w:hAnsi="Times New Roman" w:cs="Times New Roman"/>
              </w:rPr>
            </w:pPr>
            <w:r w:rsidRPr="008863B2">
              <w:rPr>
                <w:rFonts w:ascii="Times New Roman" w:hAnsi="Times New Roman" w:cs="Times New Roman"/>
              </w:rPr>
              <w:t>имеется</w:t>
            </w:r>
          </w:p>
        </w:tc>
      </w:tr>
      <w:tr w:rsidR="003A0247" w:rsidRPr="008863B2" w:rsidTr="0027641B">
        <w:tc>
          <w:tcPr>
            <w:tcW w:w="8647" w:type="dxa"/>
          </w:tcPr>
          <w:p w:rsidR="003A0247" w:rsidRPr="00AD05DF" w:rsidRDefault="003A0247">
            <w:pPr>
              <w:pStyle w:val="ConsPlusNormal"/>
              <w:jc w:val="both"/>
              <w:rPr>
                <w:rFonts w:ascii="Times New Roman" w:hAnsi="Times New Roman" w:cs="Times New Roman"/>
              </w:rPr>
            </w:pPr>
            <w:r w:rsidRPr="00AD05DF">
              <w:rPr>
                <w:rFonts w:ascii="Times New Roman" w:hAnsi="Times New Roman" w:cs="Times New Roman"/>
              </w:rPr>
              <w:t>10.3.1.4. Наличие на сайте информации о численности обучающихся по реализуемым образовательным программам по источникам финансирования:</w:t>
            </w:r>
          </w:p>
        </w:tc>
        <w:tc>
          <w:tcPr>
            <w:tcW w:w="1560" w:type="dxa"/>
          </w:tcPr>
          <w:p w:rsidR="003A0247" w:rsidRPr="008863B2" w:rsidRDefault="003A0247">
            <w:pPr>
              <w:pStyle w:val="ConsPlusNormal"/>
              <w:rPr>
                <w:rFonts w:ascii="Times New Roman" w:hAnsi="Times New Roman" w:cs="Times New Roman"/>
              </w:rPr>
            </w:pP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за счет бюджетных ассигнований федерального бюджета;</w:t>
            </w:r>
          </w:p>
        </w:tc>
        <w:tc>
          <w:tcPr>
            <w:tcW w:w="1560" w:type="dxa"/>
          </w:tcPr>
          <w:p w:rsidR="003A0247" w:rsidRPr="008863B2" w:rsidRDefault="00A31AFE">
            <w:pPr>
              <w:pStyle w:val="ConsPlusNormal"/>
              <w:rPr>
                <w:rFonts w:ascii="Times New Roman" w:hAnsi="Times New Roman" w:cs="Times New Roman"/>
              </w:rPr>
            </w:pPr>
            <w:r>
              <w:rPr>
                <w:rFonts w:ascii="Times New Roman" w:hAnsi="Times New Roman" w:cs="Times New Roman"/>
              </w:rPr>
              <w:t>имеется</w:t>
            </w: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за счет бюджетов субъектов Российской Федерации;</w:t>
            </w:r>
          </w:p>
        </w:tc>
        <w:tc>
          <w:tcPr>
            <w:tcW w:w="1560" w:type="dxa"/>
          </w:tcPr>
          <w:p w:rsidR="003A0247" w:rsidRPr="008863B2" w:rsidRDefault="00A31AFE">
            <w:pPr>
              <w:pStyle w:val="ConsPlusNormal"/>
              <w:rPr>
                <w:rFonts w:ascii="Times New Roman" w:hAnsi="Times New Roman" w:cs="Times New Roman"/>
              </w:rPr>
            </w:pPr>
            <w:r>
              <w:rPr>
                <w:rFonts w:ascii="Times New Roman" w:hAnsi="Times New Roman" w:cs="Times New Roman"/>
              </w:rPr>
              <w:t>имеется</w:t>
            </w: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за счет местных бюджетов;</w:t>
            </w:r>
          </w:p>
        </w:tc>
        <w:tc>
          <w:tcPr>
            <w:tcW w:w="1560" w:type="dxa"/>
          </w:tcPr>
          <w:p w:rsidR="003A0247" w:rsidRPr="008863B2" w:rsidRDefault="00A31AFE">
            <w:pPr>
              <w:pStyle w:val="ConsPlusNormal"/>
              <w:rPr>
                <w:rFonts w:ascii="Times New Roman" w:hAnsi="Times New Roman" w:cs="Times New Roman"/>
              </w:rPr>
            </w:pPr>
            <w:r>
              <w:rPr>
                <w:rFonts w:ascii="Times New Roman" w:hAnsi="Times New Roman" w:cs="Times New Roman"/>
              </w:rPr>
              <w:t>имеется</w:t>
            </w:r>
          </w:p>
        </w:tc>
      </w:tr>
      <w:tr w:rsidR="003A0247" w:rsidRPr="008863B2" w:rsidTr="0027641B">
        <w:tc>
          <w:tcPr>
            <w:tcW w:w="8647" w:type="dxa"/>
          </w:tcPr>
          <w:p w:rsidR="003A0247" w:rsidRPr="00AD05DF" w:rsidRDefault="003A0247">
            <w:pPr>
              <w:pStyle w:val="ConsPlusNormal"/>
              <w:ind w:left="567"/>
              <w:jc w:val="both"/>
              <w:rPr>
                <w:rFonts w:ascii="Times New Roman" w:hAnsi="Times New Roman" w:cs="Times New Roman"/>
              </w:rPr>
            </w:pPr>
            <w:r w:rsidRPr="00AD05DF">
              <w:rPr>
                <w:rFonts w:ascii="Times New Roman" w:hAnsi="Times New Roman" w:cs="Times New Roman"/>
              </w:rPr>
              <w:t>по договорам об образовании за счет средств физических и (или) юридических лиц.</w:t>
            </w:r>
          </w:p>
        </w:tc>
        <w:tc>
          <w:tcPr>
            <w:tcW w:w="1560" w:type="dxa"/>
          </w:tcPr>
          <w:p w:rsidR="003A0247" w:rsidRPr="008863B2" w:rsidRDefault="00A31AFE">
            <w:pPr>
              <w:pStyle w:val="ConsPlusNormal"/>
              <w:rPr>
                <w:rFonts w:ascii="Times New Roman" w:hAnsi="Times New Roman" w:cs="Times New Roman"/>
              </w:rPr>
            </w:pPr>
            <w:r>
              <w:rPr>
                <w:rFonts w:ascii="Times New Roman" w:hAnsi="Times New Roman" w:cs="Times New Roman"/>
              </w:rPr>
              <w:t>имеется</w:t>
            </w:r>
          </w:p>
        </w:tc>
      </w:tr>
      <w:tr w:rsidR="003A0247" w:rsidRPr="008863B2" w:rsidTr="0027641B">
        <w:tc>
          <w:tcPr>
            <w:tcW w:w="8647" w:type="dxa"/>
          </w:tcPr>
          <w:p w:rsidR="003A0247" w:rsidRPr="00AD05DF" w:rsidRDefault="003A0247">
            <w:pPr>
              <w:pStyle w:val="ConsPlusNormal"/>
              <w:jc w:val="both"/>
              <w:rPr>
                <w:rFonts w:ascii="Times New Roman" w:hAnsi="Times New Roman" w:cs="Times New Roman"/>
              </w:rPr>
            </w:pPr>
            <w:r w:rsidRPr="00AD05DF">
              <w:rPr>
                <w:rFonts w:ascii="Times New Roman" w:hAnsi="Times New Roman" w:cs="Times New Roman"/>
              </w:rPr>
              <w:t>10.3.1.5. Наличие на сайте информации о языках образования.</w:t>
            </w:r>
          </w:p>
        </w:tc>
        <w:tc>
          <w:tcPr>
            <w:tcW w:w="1560" w:type="dxa"/>
          </w:tcPr>
          <w:p w:rsidR="003A0247" w:rsidRPr="008863B2" w:rsidRDefault="00043EBE">
            <w:pPr>
              <w:pStyle w:val="ConsPlusNormal"/>
              <w:rPr>
                <w:rFonts w:ascii="Times New Roman" w:hAnsi="Times New Roman" w:cs="Times New Roman"/>
              </w:rPr>
            </w:pPr>
            <w:r w:rsidRPr="008863B2">
              <w:rPr>
                <w:rFonts w:ascii="Times New Roman" w:hAnsi="Times New Roman" w:cs="Times New Roman"/>
              </w:rPr>
              <w:t>имеется</w:t>
            </w:r>
          </w:p>
        </w:tc>
      </w:tr>
      <w:tr w:rsidR="003A0247" w:rsidRPr="008863B2" w:rsidTr="0027641B">
        <w:tc>
          <w:tcPr>
            <w:tcW w:w="8647" w:type="dxa"/>
          </w:tcPr>
          <w:p w:rsidR="003A0247" w:rsidRPr="00391FDD" w:rsidRDefault="003A0247">
            <w:pPr>
              <w:pStyle w:val="ConsPlusNormal"/>
              <w:jc w:val="both"/>
              <w:rPr>
                <w:rFonts w:ascii="Times New Roman" w:hAnsi="Times New Roman" w:cs="Times New Roman"/>
                <w:highlight w:val="yellow"/>
              </w:rPr>
            </w:pPr>
            <w:r w:rsidRPr="00AD05DF">
              <w:rPr>
                <w:rFonts w:ascii="Times New Roman" w:hAnsi="Times New Roman" w:cs="Times New Roman"/>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1560" w:type="dxa"/>
          </w:tcPr>
          <w:p w:rsidR="003A0247" w:rsidRPr="008863B2" w:rsidRDefault="003A0247">
            <w:pPr>
              <w:pStyle w:val="ConsPlusNormal"/>
              <w:rPr>
                <w:rFonts w:ascii="Times New Roman" w:hAnsi="Times New Roman" w:cs="Times New Roman"/>
              </w:rPr>
            </w:pPr>
            <w:r w:rsidRPr="008863B2">
              <w:rPr>
                <w:rFonts w:ascii="Times New Roman" w:hAnsi="Times New Roman" w:cs="Times New Roman"/>
              </w:rPr>
              <w:t>им</w:t>
            </w:r>
            <w:r w:rsidR="00043EBE" w:rsidRPr="008863B2">
              <w:rPr>
                <w:rFonts w:ascii="Times New Roman" w:hAnsi="Times New Roman" w:cs="Times New Roman"/>
              </w:rPr>
              <w:t>еется</w:t>
            </w:r>
          </w:p>
        </w:tc>
      </w:tr>
      <w:tr w:rsidR="00CF2E32" w:rsidRPr="008863B2" w:rsidTr="0027641B">
        <w:tc>
          <w:tcPr>
            <w:tcW w:w="8647" w:type="dxa"/>
          </w:tcPr>
          <w:p w:rsidR="00CF2E32" w:rsidRPr="008863B2" w:rsidRDefault="00CF2E32" w:rsidP="00F87941">
            <w:pPr>
              <w:pStyle w:val="ConsPlusNormal"/>
              <w:jc w:val="both"/>
              <w:rPr>
                <w:rFonts w:ascii="Times New Roman" w:hAnsi="Times New Roman" w:cs="Times New Roman"/>
              </w:rPr>
            </w:pPr>
            <w:r w:rsidRPr="008863B2">
              <w:rPr>
                <w:rFonts w:ascii="Times New Roman" w:hAnsi="Times New Roman" w:cs="Times New Roman"/>
              </w:rPr>
              <w:t>10.3.1.7. Наличие на сайте информации об администрации образовательной организации, в том числе:</w:t>
            </w:r>
          </w:p>
        </w:tc>
        <w:tc>
          <w:tcPr>
            <w:tcW w:w="1560" w:type="dxa"/>
          </w:tcPr>
          <w:p w:rsidR="00CF2E32" w:rsidRPr="008863B2" w:rsidRDefault="00CF2E32" w:rsidP="00F87941">
            <w:pPr>
              <w:pStyle w:val="ConsPlusNormal"/>
              <w:rPr>
                <w:rFonts w:ascii="Times New Roman" w:hAnsi="Times New Roman" w:cs="Times New Roman"/>
              </w:rPr>
            </w:pPr>
          </w:p>
        </w:tc>
      </w:tr>
      <w:tr w:rsidR="00CF2E32" w:rsidRPr="008863B2" w:rsidTr="0027641B">
        <w:tc>
          <w:tcPr>
            <w:tcW w:w="8647" w:type="dxa"/>
          </w:tcPr>
          <w:p w:rsidR="00CF2E32" w:rsidRPr="008863B2" w:rsidRDefault="00CF2E32" w:rsidP="00F87941">
            <w:pPr>
              <w:pStyle w:val="ConsPlusNormal"/>
              <w:ind w:left="283"/>
              <w:jc w:val="both"/>
              <w:rPr>
                <w:rFonts w:ascii="Times New Roman" w:hAnsi="Times New Roman" w:cs="Times New Roman"/>
              </w:rPr>
            </w:pPr>
            <w:r w:rsidRPr="008863B2">
              <w:rPr>
                <w:rFonts w:ascii="Times New Roman" w:hAnsi="Times New Roman" w:cs="Times New Roman"/>
              </w:rPr>
              <w:t>о руководителе образовательной организации:</w:t>
            </w:r>
          </w:p>
        </w:tc>
        <w:tc>
          <w:tcPr>
            <w:tcW w:w="1560" w:type="dxa"/>
          </w:tcPr>
          <w:p w:rsidR="00CF2E32" w:rsidRPr="008863B2" w:rsidRDefault="00CF2E32" w:rsidP="00F87941">
            <w:pPr>
              <w:pStyle w:val="ConsPlusNormal"/>
              <w:rPr>
                <w:rFonts w:ascii="Times New Roman" w:hAnsi="Times New Roman" w:cs="Times New Roman"/>
              </w:rPr>
            </w:pP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фамилия, имя, отчество (при наличии);</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должность;</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контактные телефоны;</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адрес электронной почты;</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283"/>
              <w:jc w:val="both"/>
              <w:rPr>
                <w:rFonts w:ascii="Times New Roman" w:hAnsi="Times New Roman" w:cs="Times New Roman"/>
              </w:rPr>
            </w:pPr>
            <w:r w:rsidRPr="008863B2">
              <w:rPr>
                <w:rFonts w:ascii="Times New Roman" w:hAnsi="Times New Roman" w:cs="Times New Roman"/>
              </w:rPr>
              <w:t>о заместителях руководителя образовательной организации:</w:t>
            </w:r>
          </w:p>
        </w:tc>
        <w:tc>
          <w:tcPr>
            <w:tcW w:w="1560" w:type="dxa"/>
          </w:tcPr>
          <w:p w:rsidR="00CF2E32" w:rsidRPr="008863B2" w:rsidRDefault="00CF2E32" w:rsidP="00F87941">
            <w:pPr>
              <w:pStyle w:val="ConsPlusNormal"/>
              <w:rPr>
                <w:rFonts w:ascii="Times New Roman" w:hAnsi="Times New Roman" w:cs="Times New Roman"/>
              </w:rPr>
            </w:pP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фамилия, имя, отчество (при наличии);</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должность;</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контактные телефоны;</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адрес электронной почты;</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о руководителях филиалов образовательной организации (при их наличии):</w:t>
            </w:r>
          </w:p>
        </w:tc>
        <w:tc>
          <w:tcPr>
            <w:tcW w:w="1560" w:type="dxa"/>
          </w:tcPr>
          <w:p w:rsidR="00CF2E32" w:rsidRPr="008863B2" w:rsidRDefault="00CF2E32" w:rsidP="00F87941">
            <w:pPr>
              <w:pStyle w:val="ConsPlusNormal"/>
              <w:rPr>
                <w:rFonts w:ascii="Times New Roman" w:hAnsi="Times New Roman" w:cs="Times New Roman"/>
              </w:rPr>
            </w:pP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фамилия, имя, отчество (при наличии);</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должность;</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контактные телефоны;</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адрес электронной почты.</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jc w:val="both"/>
              <w:rPr>
                <w:rFonts w:ascii="Times New Roman" w:hAnsi="Times New Roman" w:cs="Times New Roman"/>
              </w:rPr>
            </w:pPr>
            <w:r w:rsidRPr="008863B2">
              <w:rPr>
                <w:rFonts w:ascii="Times New Roman" w:hAnsi="Times New Roman" w:cs="Times New Roman"/>
              </w:rP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1560" w:type="dxa"/>
          </w:tcPr>
          <w:p w:rsidR="00CF2E32" w:rsidRPr="008863B2" w:rsidRDefault="00CF2E32" w:rsidP="00F87941">
            <w:pPr>
              <w:pStyle w:val="ConsPlusNormal"/>
              <w:rPr>
                <w:rFonts w:ascii="Times New Roman" w:hAnsi="Times New Roman" w:cs="Times New Roman"/>
              </w:rPr>
            </w:pP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фамилия, имя, отчество (при наличии) работника;</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занимаемая должность (должности);</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преподаваемые учебные предметы, курсы, дисциплины (модули);</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ученая степень (при наличии);</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отсутствует</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ученое звание (при наличии);</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отсутствует</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наименование направления подготовки и (или) специальности;</w:t>
            </w:r>
          </w:p>
        </w:tc>
        <w:tc>
          <w:tcPr>
            <w:tcW w:w="1560" w:type="dxa"/>
          </w:tcPr>
          <w:p w:rsidR="00CF2E32" w:rsidRPr="008863B2" w:rsidRDefault="00CF2E32" w:rsidP="00F87941">
            <w:pPr>
              <w:pStyle w:val="ConsPlusNormal"/>
              <w:rPr>
                <w:rFonts w:ascii="Times New Roman" w:hAnsi="Times New Roman" w:cs="Times New Roman"/>
              </w:rPr>
            </w:pPr>
            <w:r>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данные о повышении квалификации и (или) профессиональной переподготовке (при наличии);</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общий стаж работы;</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стаж работы по специальности.</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jc w:val="both"/>
              <w:rPr>
                <w:rFonts w:ascii="Times New Roman" w:hAnsi="Times New Roman" w:cs="Times New Roman"/>
              </w:rPr>
            </w:pPr>
            <w:r w:rsidRPr="008863B2">
              <w:rPr>
                <w:rFonts w:ascii="Times New Roman" w:hAnsi="Times New Roman" w:cs="Times New Roman"/>
              </w:rPr>
              <w:t>10.3.1.9. Наличие на сайте информации о материально-техническом обеспечении образовательной деятельности, в том числе:</w:t>
            </w:r>
          </w:p>
        </w:tc>
        <w:tc>
          <w:tcPr>
            <w:tcW w:w="1560" w:type="dxa"/>
          </w:tcPr>
          <w:p w:rsidR="00CF2E32" w:rsidRPr="008863B2" w:rsidRDefault="00CF2E32" w:rsidP="00F87941">
            <w:pPr>
              <w:pStyle w:val="ConsPlusNormal"/>
              <w:rPr>
                <w:rFonts w:ascii="Times New Roman" w:hAnsi="Times New Roman" w:cs="Times New Roman"/>
              </w:rPr>
            </w:pP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об оборудованных учебных кабинетах;</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об объектах для проведения практических занятий;</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о библиотек</w:t>
            </w:r>
            <w:proofErr w:type="gramStart"/>
            <w:r w:rsidRPr="008863B2">
              <w:rPr>
                <w:rFonts w:ascii="Times New Roman" w:hAnsi="Times New Roman" w:cs="Times New Roman"/>
              </w:rPr>
              <w:t>е(</w:t>
            </w:r>
            <w:proofErr w:type="gramEnd"/>
            <w:r w:rsidRPr="008863B2">
              <w:rPr>
                <w:rFonts w:ascii="Times New Roman" w:hAnsi="Times New Roman" w:cs="Times New Roman"/>
              </w:rPr>
              <w:t>ах);</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об объектах спорта;</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о средствах обучения и воспитания;</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об условиях питания обучающихся;</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об условиях охраны здоровья обучающихся;</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о доступе к информационным системам и информационно-телекоммуникационным сетям;</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rsidP="00F87941">
            <w:pPr>
              <w:pStyle w:val="ConsPlusNormal"/>
              <w:ind w:left="567"/>
              <w:jc w:val="both"/>
              <w:rPr>
                <w:rFonts w:ascii="Times New Roman" w:hAnsi="Times New Roman" w:cs="Times New Roman"/>
              </w:rPr>
            </w:pPr>
            <w:r w:rsidRPr="008863B2">
              <w:rPr>
                <w:rFonts w:ascii="Times New Roman" w:hAnsi="Times New Roman" w:cs="Times New Roman"/>
              </w:rPr>
              <w:t>об электронных образовательных ресурсах, к которым обеспечивается доступ обучающихся.</w:t>
            </w:r>
          </w:p>
        </w:tc>
        <w:tc>
          <w:tcPr>
            <w:tcW w:w="1560" w:type="dxa"/>
          </w:tcPr>
          <w:p w:rsidR="00CF2E32" w:rsidRPr="008863B2" w:rsidRDefault="00CF2E32" w:rsidP="00F87941">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10.3.1.10. Наличие на сайте информации о результатах приема, перевода, восстановления и отчисления студентов, в том числе:</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 результатах приема по каждой профессии;</w:t>
            </w:r>
          </w:p>
        </w:tc>
        <w:tc>
          <w:tcPr>
            <w:tcW w:w="1560" w:type="dxa"/>
          </w:tcPr>
          <w:p w:rsidR="00CF2E32" w:rsidRPr="008863B2" w:rsidRDefault="006E514F">
            <w:pPr>
              <w:pStyle w:val="ConsPlusNormal"/>
              <w:rPr>
                <w:rFonts w:ascii="Times New Roman" w:hAnsi="Times New Roman" w:cs="Times New Roman"/>
              </w:rPr>
            </w:pPr>
            <w:r>
              <w:rPr>
                <w:rFonts w:ascii="Times New Roman" w:hAnsi="Times New Roman" w:cs="Times New Roman"/>
              </w:rPr>
              <w:t>имеется/</w:t>
            </w:r>
            <w:proofErr w:type="spellStart"/>
            <w:r>
              <w:rPr>
                <w:rFonts w:ascii="Times New Roman" w:hAnsi="Times New Roman" w:cs="Times New Roman"/>
              </w:rPr>
              <w:t>отсутс</w:t>
            </w:r>
            <w:proofErr w:type="spellEnd"/>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 результатах приема по каждой специальности среднего профессионального образования (при наличии вступительных испытаний);</w:t>
            </w:r>
          </w:p>
        </w:tc>
        <w:tc>
          <w:tcPr>
            <w:tcW w:w="1560" w:type="dxa"/>
          </w:tcPr>
          <w:p w:rsidR="00CF2E32" w:rsidRPr="008863B2" w:rsidRDefault="006E514F">
            <w:pPr>
              <w:pStyle w:val="ConsPlusNormal"/>
              <w:rPr>
                <w:rFonts w:ascii="Times New Roman" w:hAnsi="Times New Roman" w:cs="Times New Roman"/>
              </w:rPr>
            </w:pPr>
            <w:proofErr w:type="spellStart"/>
            <w:r>
              <w:rPr>
                <w:rFonts w:ascii="Times New Roman" w:hAnsi="Times New Roman" w:cs="Times New Roman"/>
              </w:rPr>
              <w:t>имеетсяотсутс</w:t>
            </w:r>
            <w:proofErr w:type="spellEnd"/>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proofErr w:type="gramStart"/>
            <w:r w:rsidRPr="008863B2">
              <w:rPr>
                <w:rFonts w:ascii="Times New Roman" w:hAnsi="Times New Roman" w:cs="Times New Roman"/>
              </w:rPr>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roofErr w:type="gramEnd"/>
          </w:p>
        </w:tc>
        <w:tc>
          <w:tcPr>
            <w:tcW w:w="1560" w:type="dxa"/>
          </w:tcPr>
          <w:p w:rsidR="00CF2E32" w:rsidRPr="008863B2" w:rsidRDefault="006E514F">
            <w:pPr>
              <w:pStyle w:val="ConsPlusNormal"/>
              <w:rPr>
                <w:rFonts w:ascii="Times New Roman" w:hAnsi="Times New Roman" w:cs="Times New Roman"/>
              </w:rPr>
            </w:pPr>
            <w:r>
              <w:rPr>
                <w:rFonts w:ascii="Times New Roman" w:hAnsi="Times New Roman" w:cs="Times New Roman"/>
              </w:rPr>
              <w:t>имеется/</w:t>
            </w:r>
            <w:proofErr w:type="spellStart"/>
            <w:r>
              <w:rPr>
                <w:rFonts w:ascii="Times New Roman" w:hAnsi="Times New Roman" w:cs="Times New Roman"/>
              </w:rPr>
              <w:t>отсутс</w:t>
            </w:r>
            <w:proofErr w:type="spellEnd"/>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 результатах перевода;</w:t>
            </w:r>
          </w:p>
        </w:tc>
        <w:tc>
          <w:tcPr>
            <w:tcW w:w="1560" w:type="dxa"/>
          </w:tcPr>
          <w:p w:rsidR="00CF2E32" w:rsidRPr="008863B2" w:rsidRDefault="00CF2E32" w:rsidP="006E514F">
            <w:pPr>
              <w:pStyle w:val="ConsPlusNormal"/>
              <w:rPr>
                <w:rFonts w:ascii="Times New Roman" w:hAnsi="Times New Roman" w:cs="Times New Roman"/>
              </w:rPr>
            </w:pPr>
            <w:r w:rsidRPr="008863B2">
              <w:rPr>
                <w:rFonts w:ascii="Times New Roman" w:hAnsi="Times New Roman" w:cs="Times New Roman"/>
              </w:rPr>
              <w:t>имеется/</w:t>
            </w:r>
            <w:proofErr w:type="spellStart"/>
            <w:r w:rsidRPr="008863B2">
              <w:rPr>
                <w:rFonts w:ascii="Times New Roman" w:hAnsi="Times New Roman" w:cs="Times New Roman"/>
              </w:rPr>
              <w:t>отсутс</w:t>
            </w:r>
            <w:proofErr w:type="spellEnd"/>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 результатах восстановления и отчисления.</w:t>
            </w:r>
          </w:p>
        </w:tc>
        <w:tc>
          <w:tcPr>
            <w:tcW w:w="1560" w:type="dxa"/>
          </w:tcPr>
          <w:p w:rsidR="00CF2E32" w:rsidRPr="008863B2" w:rsidRDefault="006E514F">
            <w:pPr>
              <w:pStyle w:val="ConsPlusNormal"/>
              <w:rPr>
                <w:rFonts w:ascii="Times New Roman" w:hAnsi="Times New Roman" w:cs="Times New Roman"/>
              </w:rPr>
            </w:pPr>
            <w:r>
              <w:rPr>
                <w:rFonts w:ascii="Times New Roman" w:hAnsi="Times New Roman" w:cs="Times New Roman"/>
              </w:rPr>
              <w:t>имеется/</w:t>
            </w:r>
            <w:proofErr w:type="spellStart"/>
            <w:r>
              <w:rPr>
                <w:rFonts w:ascii="Times New Roman" w:hAnsi="Times New Roman" w:cs="Times New Roman"/>
              </w:rPr>
              <w:t>отсутс</w:t>
            </w:r>
            <w:proofErr w:type="spellEnd"/>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10.3.1.11. Наличие на сайте информации о предоставлении стипендии и мерах социальной поддержки обучающимся, в том числе:</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 наличии и условиях предоставления обучающимся стипендий;</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 мерах социальной поддержки обучающихся.</w:t>
            </w:r>
          </w:p>
        </w:tc>
        <w:tc>
          <w:tcPr>
            <w:tcW w:w="1560" w:type="dxa"/>
          </w:tcPr>
          <w:p w:rsidR="00CF2E32" w:rsidRPr="008863B2" w:rsidRDefault="00CF2E32">
            <w:pPr>
              <w:pStyle w:val="ConsPlusNormal"/>
              <w:rPr>
                <w:rFonts w:ascii="Times New Roman" w:hAnsi="Times New Roman" w:cs="Times New Roman"/>
              </w:rPr>
            </w:pPr>
            <w:r>
              <w:rPr>
                <w:rFonts w:ascii="Times New Roman" w:hAnsi="Times New Roman" w:cs="Times New Roman"/>
              </w:rPr>
              <w:t>имеется</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10.3.1.12. Наличие на сайте информации об общежитиях:</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 наличии общежития;</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отсутствует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 количестве жилых помещений в общежитии, интернате для иногородних обучающихся;</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отсутствует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 формировании платы за проживание в общежитии.</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отсутствует</w:t>
            </w:r>
          </w:p>
        </w:tc>
      </w:tr>
      <w:tr w:rsidR="00CF2E32" w:rsidRPr="008863B2" w:rsidTr="0027641B">
        <w:tc>
          <w:tcPr>
            <w:tcW w:w="8647" w:type="dxa"/>
          </w:tcPr>
          <w:p w:rsidR="00CF2E32" w:rsidRPr="00AD05DF" w:rsidRDefault="00CF2E32">
            <w:pPr>
              <w:pStyle w:val="ConsPlusNormal"/>
              <w:jc w:val="both"/>
              <w:rPr>
                <w:rFonts w:ascii="Times New Roman" w:hAnsi="Times New Roman" w:cs="Times New Roman"/>
              </w:rPr>
            </w:pPr>
            <w:r w:rsidRPr="00AD05DF">
              <w:rPr>
                <w:rFonts w:ascii="Times New Roman" w:hAnsi="Times New Roman" w:cs="Times New Roman"/>
              </w:rPr>
              <w:t>10.3.1.13. Наличие на сайте информации о количестве вакантных мест для приема (перевода), в том числе:</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о количестве вакантных мест для приема (перевода) по каждой образовательной программе;</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 количестве вакантных мест для приема (перевода) по каждой специальности;</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отсутствует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 количестве вакантных мест для приема (перевода) по каждому направлению подготовки;</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отсутствует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 количестве вакантных мест для приема (перевода) по каждой профессии.</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отсутствует</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10.3.1.14. Наличие на сайте информации о поступлении финансовых и материальных средств и об их расходовании, в том числе:</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о поступлении финансовых и материальных средств по итогам финансового года;</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о расходовании финансовых и материальных средств по итогам финансового года.</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10.3.1.15. Наличие на сайте информации о трудоустройстве выпускников.</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отсутствует</w:t>
            </w:r>
          </w:p>
        </w:tc>
      </w:tr>
      <w:tr w:rsidR="00CF2E32" w:rsidRPr="008863B2" w:rsidTr="0027641B">
        <w:tc>
          <w:tcPr>
            <w:tcW w:w="8647" w:type="dxa"/>
          </w:tcPr>
          <w:p w:rsidR="00CF2E32" w:rsidRPr="00AD05DF" w:rsidRDefault="00CF2E32">
            <w:pPr>
              <w:pStyle w:val="ConsPlusNormal"/>
              <w:jc w:val="both"/>
              <w:rPr>
                <w:rFonts w:ascii="Times New Roman" w:hAnsi="Times New Roman" w:cs="Times New Roman"/>
              </w:rPr>
            </w:pPr>
            <w:r w:rsidRPr="00AD05DF">
              <w:rPr>
                <w:rFonts w:ascii="Times New Roman" w:hAnsi="Times New Roman" w:cs="Times New Roman"/>
              </w:rPr>
              <w:t>10.3.1.16. Наличие на сайте копии устава образовательной организации.</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jc w:val="both"/>
              <w:rPr>
                <w:rFonts w:ascii="Times New Roman" w:hAnsi="Times New Roman" w:cs="Times New Roman"/>
              </w:rPr>
            </w:pPr>
            <w:r w:rsidRPr="00AD05DF">
              <w:rPr>
                <w:rFonts w:ascii="Times New Roman" w:hAnsi="Times New Roman" w:cs="Times New Roman"/>
              </w:rPr>
              <w:t>10.3.1.17. Наличие на сайте копии лицензии на осуществление образовательной деятельности (с приложениями).</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jc w:val="both"/>
              <w:rPr>
                <w:rFonts w:ascii="Times New Roman" w:hAnsi="Times New Roman" w:cs="Times New Roman"/>
              </w:rPr>
            </w:pPr>
            <w:r w:rsidRPr="00AD05DF">
              <w:rPr>
                <w:rFonts w:ascii="Times New Roman" w:hAnsi="Times New Roman" w:cs="Times New Roman"/>
              </w:rPr>
              <w:t>10.3.1.18. Наличие на сайте копии свидетельства о государственной аккредитации (с приложениями).</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jc w:val="both"/>
              <w:rPr>
                <w:rFonts w:ascii="Times New Roman" w:hAnsi="Times New Roman" w:cs="Times New Roman"/>
              </w:rPr>
            </w:pPr>
            <w:r w:rsidRPr="00AD05DF">
              <w:rPr>
                <w:rFonts w:ascii="Times New Roman" w:hAnsi="Times New Roman" w:cs="Times New Roman"/>
              </w:rPr>
              <w:t>10.3.1.19. 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jc w:val="both"/>
              <w:rPr>
                <w:rFonts w:ascii="Times New Roman" w:hAnsi="Times New Roman" w:cs="Times New Roman"/>
              </w:rPr>
            </w:pPr>
            <w:r w:rsidRPr="00AD05DF">
              <w:rPr>
                <w:rFonts w:ascii="Times New Roman" w:hAnsi="Times New Roman" w:cs="Times New Roman"/>
              </w:rPr>
              <w:t>10.3.1.20. Наличие на сайте копий локальных нормативных актов, в том числе регламентирующих:</w:t>
            </w:r>
          </w:p>
        </w:tc>
        <w:tc>
          <w:tcPr>
            <w:tcW w:w="1560" w:type="dxa"/>
          </w:tcPr>
          <w:p w:rsidR="00CF2E32" w:rsidRPr="00AD05DF" w:rsidRDefault="00CF2E32">
            <w:pPr>
              <w:pStyle w:val="ConsPlusNormal"/>
              <w:rPr>
                <w:rFonts w:ascii="Times New Roman" w:hAnsi="Times New Roman" w:cs="Times New Roman"/>
              </w:rPr>
            </w:pP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правила приема обучающихся;</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режим занятий обучающихся;</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формы, периодичность и порядок текущего контроля успеваемости и промежуточной аттестации обучающихся;</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порядок и основания перевода, отчисления и восстановления обучающихся;</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правила внутреннего распорядка обучающихся;</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правила внутреннего трудового распорядка;</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коллективный договор.</w:t>
            </w:r>
          </w:p>
        </w:tc>
        <w:tc>
          <w:tcPr>
            <w:tcW w:w="1560" w:type="dxa"/>
          </w:tcPr>
          <w:p w:rsidR="00CF2E32" w:rsidRPr="00AD05DF" w:rsidRDefault="00CF2E32" w:rsidP="007C33AA">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jc w:val="both"/>
              <w:rPr>
                <w:rFonts w:ascii="Times New Roman" w:hAnsi="Times New Roman" w:cs="Times New Roman"/>
              </w:rPr>
            </w:pPr>
            <w:r w:rsidRPr="00AD05DF">
              <w:rPr>
                <w:rFonts w:ascii="Times New Roman" w:hAnsi="Times New Roman" w:cs="Times New Roman"/>
              </w:rPr>
              <w:t xml:space="preserve">10.3.1.21. Наличие на сайте копии отчета о результатах </w:t>
            </w:r>
            <w:proofErr w:type="spellStart"/>
            <w:r w:rsidRPr="00AD05DF">
              <w:rPr>
                <w:rFonts w:ascii="Times New Roman" w:hAnsi="Times New Roman" w:cs="Times New Roman"/>
              </w:rPr>
              <w:t>самообследования</w:t>
            </w:r>
            <w:proofErr w:type="spellEnd"/>
            <w:r w:rsidRPr="00AD05DF">
              <w:rPr>
                <w:rFonts w:ascii="Times New Roman" w:hAnsi="Times New Roman" w:cs="Times New Roman"/>
              </w:rPr>
              <w:t>.</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jc w:val="both"/>
              <w:rPr>
                <w:rFonts w:ascii="Times New Roman" w:hAnsi="Times New Roman" w:cs="Times New Roman"/>
              </w:rPr>
            </w:pPr>
            <w:r w:rsidRPr="00AD05DF">
              <w:rPr>
                <w:rFonts w:ascii="Times New Roman" w:hAnsi="Times New Roman" w:cs="Times New Roman"/>
              </w:rPr>
              <w:t>10.3.1.22. Наличие на сайте копии документа о порядке оказания платных образовательных услуг.</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отсутствует</w:t>
            </w:r>
          </w:p>
        </w:tc>
      </w:tr>
      <w:tr w:rsidR="00CF2E32" w:rsidRPr="008863B2" w:rsidTr="0027641B">
        <w:tc>
          <w:tcPr>
            <w:tcW w:w="8647" w:type="dxa"/>
          </w:tcPr>
          <w:p w:rsidR="00CF2E32" w:rsidRPr="00AD05DF" w:rsidRDefault="00CF2E32">
            <w:pPr>
              <w:pStyle w:val="ConsPlusNormal"/>
              <w:jc w:val="both"/>
              <w:rPr>
                <w:rFonts w:ascii="Times New Roman" w:hAnsi="Times New Roman" w:cs="Times New Roman"/>
              </w:rPr>
            </w:pPr>
            <w:r w:rsidRPr="00AD05DF">
              <w:rPr>
                <w:rFonts w:ascii="Times New Roman" w:hAnsi="Times New Roman" w:cs="Times New Roman"/>
              </w:rP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jc w:val="both"/>
              <w:rPr>
                <w:rFonts w:ascii="Times New Roman" w:hAnsi="Times New Roman" w:cs="Times New Roman"/>
              </w:rPr>
            </w:pPr>
            <w:r w:rsidRPr="00AD05DF">
              <w:rPr>
                <w:rFonts w:ascii="Times New Roman" w:hAnsi="Times New Roman" w:cs="Times New Roman"/>
              </w:rPr>
              <w:t>10.3.1.24. Наличие на сайте копий разработанных и утвержденных образовательной организацией образовательных программ.</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имеются</w:t>
            </w:r>
          </w:p>
        </w:tc>
      </w:tr>
      <w:tr w:rsidR="00CF2E32" w:rsidRPr="008863B2" w:rsidTr="0027641B">
        <w:tc>
          <w:tcPr>
            <w:tcW w:w="8647" w:type="dxa"/>
          </w:tcPr>
          <w:p w:rsidR="00CF2E32" w:rsidRPr="00AD05DF" w:rsidRDefault="00CF2E32">
            <w:pPr>
              <w:pStyle w:val="ConsPlusNormal"/>
              <w:jc w:val="both"/>
              <w:rPr>
                <w:rFonts w:ascii="Times New Roman" w:hAnsi="Times New Roman" w:cs="Times New Roman"/>
              </w:rPr>
            </w:pPr>
            <w:r w:rsidRPr="00AD05DF">
              <w:rPr>
                <w:rFonts w:ascii="Times New Roman" w:hAnsi="Times New Roman" w:cs="Times New Roman"/>
              </w:rPr>
              <w:t>10.3.1.25. Наличие на сайте информации о методической обеспеченности образовательного процесса, в том числе:</w:t>
            </w:r>
          </w:p>
        </w:tc>
        <w:tc>
          <w:tcPr>
            <w:tcW w:w="1560" w:type="dxa"/>
          </w:tcPr>
          <w:p w:rsidR="00CF2E32" w:rsidRPr="00AD05DF" w:rsidRDefault="00CF2E32">
            <w:pPr>
              <w:pStyle w:val="ConsPlusNormal"/>
              <w:rPr>
                <w:rFonts w:ascii="Times New Roman" w:hAnsi="Times New Roman" w:cs="Times New Roman"/>
              </w:rPr>
            </w:pP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наличие учебных планов по всем реализуемым образовательным программам;</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имеются</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имеются/отсутствуют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наличие всех программ практик в соответствии с требованиями федеральных государственных образовательных стандартов;</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имеются/отсутствуют</w:t>
            </w: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наличие календарных учебных графиков.</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имеются</w:t>
            </w:r>
          </w:p>
        </w:tc>
      </w:tr>
      <w:tr w:rsidR="00CF2E32" w:rsidRPr="008863B2" w:rsidTr="0027641B">
        <w:tc>
          <w:tcPr>
            <w:tcW w:w="8647" w:type="dxa"/>
          </w:tcPr>
          <w:p w:rsidR="00CF2E32" w:rsidRPr="00AD05DF" w:rsidRDefault="00CF2E32">
            <w:pPr>
              <w:pStyle w:val="ConsPlusNormal"/>
              <w:jc w:val="both"/>
              <w:rPr>
                <w:rFonts w:ascii="Times New Roman" w:hAnsi="Times New Roman" w:cs="Times New Roman"/>
              </w:rPr>
            </w:pPr>
            <w:r w:rsidRPr="00AD05DF">
              <w:rPr>
                <w:rFonts w:ascii="Times New Roman" w:hAnsi="Times New Roman" w:cs="Times New Roman"/>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1560" w:type="dxa"/>
          </w:tcPr>
          <w:p w:rsidR="00CF2E32" w:rsidRPr="00AD05DF" w:rsidRDefault="00CF2E32">
            <w:pPr>
              <w:pStyle w:val="ConsPlusNormal"/>
              <w:rPr>
                <w:rFonts w:ascii="Times New Roman" w:hAnsi="Times New Roman" w:cs="Times New Roman"/>
              </w:rPr>
            </w:pP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наличие собственных электронных образовательных и информационных ресурсов;</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AD05DF" w:rsidRDefault="00CF2E32">
            <w:pPr>
              <w:pStyle w:val="ConsPlusNormal"/>
              <w:ind w:left="567"/>
              <w:jc w:val="both"/>
              <w:rPr>
                <w:rFonts w:ascii="Times New Roman" w:hAnsi="Times New Roman" w:cs="Times New Roman"/>
              </w:rPr>
            </w:pPr>
            <w:r w:rsidRPr="00AD05DF">
              <w:rPr>
                <w:rFonts w:ascii="Times New Roman" w:hAnsi="Times New Roman" w:cs="Times New Roman"/>
              </w:rPr>
              <w:t>наличие сторонних электронных образовательных и информационных ресурсов;</w:t>
            </w:r>
          </w:p>
        </w:tc>
        <w:tc>
          <w:tcPr>
            <w:tcW w:w="1560" w:type="dxa"/>
          </w:tcPr>
          <w:p w:rsidR="00CF2E32" w:rsidRPr="00AD05DF" w:rsidRDefault="00CF2E32">
            <w:pPr>
              <w:pStyle w:val="ConsPlusNormal"/>
              <w:rPr>
                <w:rFonts w:ascii="Times New Roman" w:hAnsi="Times New Roman" w:cs="Times New Roman"/>
              </w:rPr>
            </w:pPr>
            <w:r w:rsidRPr="00AD05DF">
              <w:rPr>
                <w:rFonts w:ascii="Times New Roman" w:hAnsi="Times New Roman" w:cs="Times New Roman"/>
              </w:rPr>
              <w:t>имеется</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наличие базы данных электронного каталога.</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отсутствует</w:t>
            </w:r>
          </w:p>
        </w:tc>
      </w:tr>
      <w:tr w:rsidR="00CF2E32" w:rsidRPr="008863B2" w:rsidTr="0027641B">
        <w:tblPrEx>
          <w:tblBorders>
            <w:insideH w:val="nil"/>
          </w:tblBorders>
        </w:tblPrEx>
        <w:tc>
          <w:tcPr>
            <w:tcW w:w="8647" w:type="dxa"/>
            <w:tcBorders>
              <w:bottom w:val="nil"/>
            </w:tcBorders>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1560" w:type="dxa"/>
            <w:tcBorders>
              <w:bottom w:val="nil"/>
            </w:tcBorders>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имеется</w:t>
            </w:r>
          </w:p>
        </w:tc>
      </w:tr>
      <w:tr w:rsidR="00CF2E32" w:rsidRPr="008863B2" w:rsidTr="0027641B">
        <w:tblPrEx>
          <w:tblBorders>
            <w:insideH w:val="nil"/>
          </w:tblBorders>
        </w:tblPrEx>
        <w:tc>
          <w:tcPr>
            <w:tcW w:w="10207" w:type="dxa"/>
            <w:gridSpan w:val="2"/>
            <w:tcBorders>
              <w:top w:val="nil"/>
            </w:tcBorders>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 xml:space="preserve">(п. 10.3.1 в ред. </w:t>
            </w:r>
            <w:hyperlink r:id="rId32" w:history="1">
              <w:proofErr w:type="spellStart"/>
              <w:r w:rsidRPr="008863B2">
                <w:rPr>
                  <w:rFonts w:ascii="Times New Roman" w:hAnsi="Times New Roman" w:cs="Times New Roman"/>
                  <w:color w:val="0000FF"/>
                </w:rPr>
                <w:t>Приказа</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09.11.2016 N 1399)</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10.3.2.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соблюдение установленного срока внесения сведений;</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соблюдается</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 правилах приема, утвержденных образовательной организацией самостоятельно;</w:t>
            </w:r>
          </w:p>
        </w:tc>
        <w:tc>
          <w:tcPr>
            <w:tcW w:w="1560" w:type="dxa"/>
          </w:tcPr>
          <w:p w:rsidR="00CF2E32" w:rsidRPr="008863B2" w:rsidRDefault="006E514F">
            <w:pPr>
              <w:pStyle w:val="ConsPlusNormal"/>
              <w:rPr>
                <w:rFonts w:ascii="Times New Roman" w:hAnsi="Times New Roman" w:cs="Times New Roman"/>
              </w:rPr>
            </w:pPr>
            <w:r>
              <w:rPr>
                <w:rFonts w:ascii="Times New Roman" w:hAnsi="Times New Roman" w:cs="Times New Roman"/>
              </w:rPr>
              <w:t>внесены</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 приоритетности вступительных испытаний при ранжировании поступающих по результатам вступительных испытаний;</w:t>
            </w:r>
          </w:p>
        </w:tc>
        <w:tc>
          <w:tcPr>
            <w:tcW w:w="1560" w:type="dxa"/>
          </w:tcPr>
          <w:p w:rsidR="00CF2E32" w:rsidRPr="008863B2" w:rsidRDefault="00CF2E32" w:rsidP="00AD05DF">
            <w:pPr>
              <w:pStyle w:val="ConsPlusNormal"/>
              <w:rPr>
                <w:rFonts w:ascii="Times New Roman" w:hAnsi="Times New Roman" w:cs="Times New Roman"/>
              </w:rPr>
            </w:pPr>
            <w:r>
              <w:rPr>
                <w:rFonts w:ascii="Times New Roman" w:hAnsi="Times New Roman" w:cs="Times New Roman"/>
              </w:rPr>
              <w:t xml:space="preserve">Не </w:t>
            </w:r>
            <w:r w:rsidRPr="008863B2">
              <w:rPr>
                <w:rFonts w:ascii="Times New Roman" w:hAnsi="Times New Roman" w:cs="Times New Roman"/>
              </w:rPr>
              <w:t>внесены</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1560" w:type="dxa"/>
          </w:tcPr>
          <w:p w:rsidR="00CF2E32" w:rsidRPr="008863B2" w:rsidRDefault="00CF2E32">
            <w:pPr>
              <w:pStyle w:val="ConsPlusNormal"/>
              <w:rPr>
                <w:rFonts w:ascii="Times New Roman" w:hAnsi="Times New Roman" w:cs="Times New Roman"/>
              </w:rPr>
            </w:pPr>
            <w:r>
              <w:rPr>
                <w:rFonts w:ascii="Times New Roman" w:hAnsi="Times New Roman" w:cs="Times New Roman"/>
              </w:rPr>
              <w:t>Не внесены</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 минимальном количестве баллов для каждого вступительного испытания по каждому конкурсу;</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не внесены</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1560" w:type="dxa"/>
          </w:tcPr>
          <w:p w:rsidR="00CF2E32" w:rsidRPr="008863B2" w:rsidRDefault="00CF2E32">
            <w:pPr>
              <w:pStyle w:val="ConsPlusNormal"/>
              <w:rPr>
                <w:rFonts w:ascii="Times New Roman" w:hAnsi="Times New Roman" w:cs="Times New Roman"/>
              </w:rPr>
            </w:pPr>
            <w:r>
              <w:rPr>
                <w:rFonts w:ascii="Times New Roman" w:hAnsi="Times New Roman" w:cs="Times New Roman"/>
              </w:rPr>
              <w:t>внесены</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не внесены</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об особенностях проведения вступительных испытаний для лиц с ограниченными возможностями здоровья, инвалидов.</w:t>
            </w:r>
          </w:p>
        </w:tc>
        <w:tc>
          <w:tcPr>
            <w:tcW w:w="1560" w:type="dxa"/>
          </w:tcPr>
          <w:p w:rsidR="00CF2E32" w:rsidRPr="008863B2" w:rsidRDefault="00CF2E32">
            <w:pPr>
              <w:pStyle w:val="ConsPlusNormal"/>
              <w:rPr>
                <w:rFonts w:ascii="Times New Roman" w:hAnsi="Times New Roman" w:cs="Times New Roman"/>
              </w:rPr>
            </w:pPr>
            <w:r>
              <w:rPr>
                <w:rFonts w:ascii="Times New Roman" w:hAnsi="Times New Roman" w:cs="Times New Roman"/>
              </w:rPr>
              <w:t>внесены</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10.3.2.2. 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соблюдение установленного срока внесения сведений;</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соблюдается/не соблюдается</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 контрольных цифрах приема на обучение;</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внесены/не внесены</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 количестве мест для приема граждан на обучение за счет средств федерального бюджета;</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внесены/не внесены</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 квотах целевого приема на обучение (при наличии);</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внесены/не внесены</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 количестве мест для приема по договорам об образовании за счет средств физических и (или) юридических лиц;</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внесены/не внесены</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 квоте приема лиц, имеющих особые права.</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внесены/не внесены</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10.3.2.3. Внесение сведений в ФИС ГИА и приема о заявлениях о приеме в образовательную организацию, а также о заявлениях, возвращенных образовательной организацией.</w:t>
            </w:r>
          </w:p>
        </w:tc>
        <w:tc>
          <w:tcPr>
            <w:tcW w:w="1560" w:type="dxa"/>
          </w:tcPr>
          <w:p w:rsidR="00CF2E32" w:rsidRPr="008863B2" w:rsidRDefault="00CF2E32">
            <w:pPr>
              <w:pStyle w:val="ConsPlusNormal"/>
              <w:rPr>
                <w:rFonts w:ascii="Times New Roman" w:hAnsi="Times New Roman" w:cs="Times New Roman"/>
              </w:rPr>
            </w:pPr>
            <w:r>
              <w:rPr>
                <w:rFonts w:ascii="Times New Roman" w:hAnsi="Times New Roman" w:cs="Times New Roman"/>
              </w:rPr>
              <w:t>внесены</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 результатах вступительных испытаний в образовательную организацию (при наличии);</w:t>
            </w:r>
          </w:p>
        </w:tc>
        <w:tc>
          <w:tcPr>
            <w:tcW w:w="1560" w:type="dxa"/>
          </w:tcPr>
          <w:p w:rsidR="00CF2E32" w:rsidRPr="008863B2" w:rsidRDefault="006E514F">
            <w:pPr>
              <w:pStyle w:val="ConsPlusNormal"/>
              <w:rPr>
                <w:rFonts w:ascii="Times New Roman" w:hAnsi="Times New Roman" w:cs="Times New Roman"/>
              </w:rPr>
            </w:pPr>
            <w:proofErr w:type="gramStart"/>
            <w:r w:rsidRPr="006E514F">
              <w:rPr>
                <w:rFonts w:ascii="Times New Roman" w:hAnsi="Times New Roman" w:cs="Times New Roman"/>
              </w:rPr>
              <w:t>внесены</w:t>
            </w:r>
            <w:proofErr w:type="gramEnd"/>
            <w:r w:rsidRPr="006E514F">
              <w:rPr>
                <w:rFonts w:ascii="Times New Roman" w:hAnsi="Times New Roman" w:cs="Times New Roman"/>
              </w:rPr>
              <w:t>/не внесены</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об особых правах, предоставленных поступающим при приеме;</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внесены/не внесены</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внесение сведений о списках лиц, рекомендованных к зачислению.</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внесены/не внесены</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10.3.2.5. Внесение сведений в ФИС ГИА и приема о заявлениях лиц, отказавшихся от зачисления.</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внесены/не внесены</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10.3.2.6. Соблюдение требований в части приема граждан на обучение в образовательную организацию (в том числе сведений ЕГЭ), а именно:</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соблюдение установленных сроков размещения на официальном сайте информации о начале приема документов, необходимых для поступления;</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соблюдаются/не соблюдаются</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соблюдаются/не соблюдаются</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соблюдаются/не соблюдаются</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соответствие сведений о количестве баллов ЕГЭ в приказах о зачислении результатам, содержащимся в подсистеме ФИС ГИА и приема;</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соответствует/не соответствует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соблюдается/не соблюдается</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соблюдается/не соблюдается</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отсутствие в приказе образовательной организации информации о зачислении граждан, зачисленных на второй и последующие курсы;</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соблюдается/не соблюдается</w:t>
            </w:r>
          </w:p>
        </w:tc>
      </w:tr>
      <w:tr w:rsidR="00CF2E32" w:rsidRPr="008863B2" w:rsidTr="0027641B">
        <w:tblPrEx>
          <w:tblBorders>
            <w:insideH w:val="nil"/>
          </w:tblBorders>
        </w:tblPrEx>
        <w:tc>
          <w:tcPr>
            <w:tcW w:w="8647" w:type="dxa"/>
            <w:tcBorders>
              <w:bottom w:val="nil"/>
            </w:tcBorders>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отсутствие в приказе образовательной организации информации о зачислении граждан, зачисленных как победителей или призеров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1560" w:type="dxa"/>
            <w:tcBorders>
              <w:bottom w:val="nil"/>
            </w:tcBorders>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соблюдается/не соблюдается</w:t>
            </w:r>
          </w:p>
        </w:tc>
      </w:tr>
      <w:tr w:rsidR="00CF2E32" w:rsidRPr="008863B2" w:rsidTr="0027641B">
        <w:tblPrEx>
          <w:tblBorders>
            <w:insideH w:val="nil"/>
          </w:tblBorders>
        </w:tblPrEx>
        <w:tc>
          <w:tcPr>
            <w:tcW w:w="10207" w:type="dxa"/>
            <w:gridSpan w:val="2"/>
            <w:tcBorders>
              <w:top w:val="nil"/>
            </w:tcBorders>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 xml:space="preserve">(п. 10.3.2 в ред. </w:t>
            </w:r>
            <w:hyperlink r:id="rId33" w:history="1">
              <w:proofErr w:type="spellStart"/>
              <w:r w:rsidRPr="008863B2">
                <w:rPr>
                  <w:rFonts w:ascii="Times New Roman" w:hAnsi="Times New Roman" w:cs="Times New Roman"/>
                  <w:color w:val="0000FF"/>
                </w:rPr>
                <w:t>Приказа</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09.11.2016 N 1399)</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10.3.3.1. Соответствие сведений, представленных на сайте образовательной организации, сведениям, представленным в ФИС ГИА и приема, в том числе:</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правил приема, утвержденных образовательной организацией самостоятельно, сведениям о приеме на обучение;</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соответствует/не соответствует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информации о приоритетности вступительных испытаний при ранжировании поступающих по результатам вступительных испытаний;</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соответствует/не соответствует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информации о формах проведения и программе вступительных испытаний, проводимых образовательной организацией самостоятельно;</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соответствует/не соответствует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информации о минимальном количестве баллов для каждого вступительного испытания по каждому конкурсу.</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соответствует/не соответствует</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10.3.3.2. 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сведений о контрольных цифрах приема граждан на обучение;</w:t>
            </w:r>
          </w:p>
        </w:tc>
        <w:tc>
          <w:tcPr>
            <w:tcW w:w="1560"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соответствуют/не соответствуют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сведений о количестве мест для приема граждан на обучение за счет средств федерального бюджета;</w:t>
            </w:r>
          </w:p>
        </w:tc>
        <w:tc>
          <w:tcPr>
            <w:tcW w:w="1560"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соответствуют/не соответствуют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сведений о квотах целевого приема (при наличии);</w:t>
            </w:r>
          </w:p>
        </w:tc>
        <w:tc>
          <w:tcPr>
            <w:tcW w:w="1560"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соответствуют/не соответствуют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сведений о количестве мест для приема по договорам об образовании за счет средств физических и (или) юридических лиц;</w:t>
            </w:r>
          </w:p>
        </w:tc>
        <w:tc>
          <w:tcPr>
            <w:tcW w:w="1560"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соответствуют/не соответствуют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сведений о квоте приема лиц, имеющих особое право.</w:t>
            </w:r>
          </w:p>
        </w:tc>
        <w:tc>
          <w:tcPr>
            <w:tcW w:w="1560"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соответствуют/не соответствуют</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сведений о результатах вступительных испытаний в образовательную организацию;</w:t>
            </w:r>
          </w:p>
        </w:tc>
        <w:tc>
          <w:tcPr>
            <w:tcW w:w="1560"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соответствуют/не соответствуют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сведений об особых правах, предоставленных поступающим при приеме;</w:t>
            </w:r>
          </w:p>
        </w:tc>
        <w:tc>
          <w:tcPr>
            <w:tcW w:w="1560"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соответствуют/не соответствуют</w:t>
            </w:r>
          </w:p>
        </w:tc>
      </w:tr>
      <w:tr w:rsidR="00CF2E32" w:rsidRPr="008863B2" w:rsidTr="0027641B">
        <w:tc>
          <w:tcPr>
            <w:tcW w:w="8647" w:type="dxa"/>
          </w:tcPr>
          <w:p w:rsidR="00CF2E32" w:rsidRPr="008863B2" w:rsidRDefault="00CF2E32">
            <w:pPr>
              <w:pStyle w:val="ConsPlusNormal"/>
              <w:ind w:left="567"/>
              <w:jc w:val="both"/>
              <w:rPr>
                <w:rFonts w:ascii="Times New Roman" w:hAnsi="Times New Roman" w:cs="Times New Roman"/>
              </w:rPr>
            </w:pPr>
            <w:r w:rsidRPr="008863B2">
              <w:rPr>
                <w:rFonts w:ascii="Times New Roman" w:hAnsi="Times New Roman" w:cs="Times New Roman"/>
              </w:rPr>
              <w:t>сведений о зачислении лиц, успешно прошедших вступительные испытания.</w:t>
            </w:r>
          </w:p>
        </w:tc>
        <w:tc>
          <w:tcPr>
            <w:tcW w:w="1560"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соответствуют/не соответствуют</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10.3.3.4.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
        </w:tc>
        <w:tc>
          <w:tcPr>
            <w:tcW w:w="1560"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соответствуют/не соответствуют</w:t>
            </w:r>
          </w:p>
        </w:tc>
      </w:tr>
      <w:tr w:rsidR="00CF2E32" w:rsidRPr="008863B2" w:rsidTr="0027641B">
        <w:tblPrEx>
          <w:tblBorders>
            <w:insideH w:val="nil"/>
          </w:tblBorders>
        </w:tblPrEx>
        <w:tc>
          <w:tcPr>
            <w:tcW w:w="8647" w:type="dxa"/>
            <w:tcBorders>
              <w:bottom w:val="nil"/>
            </w:tcBorders>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1560" w:type="dxa"/>
            <w:tcBorders>
              <w:bottom w:val="nil"/>
            </w:tcBorders>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соответствует/не соответствует</w:t>
            </w:r>
          </w:p>
        </w:tc>
      </w:tr>
      <w:tr w:rsidR="00CF2E32" w:rsidRPr="008863B2" w:rsidTr="0027641B">
        <w:tblPrEx>
          <w:tblBorders>
            <w:insideH w:val="nil"/>
          </w:tblBorders>
        </w:tblPrEx>
        <w:tc>
          <w:tcPr>
            <w:tcW w:w="10207" w:type="dxa"/>
            <w:gridSpan w:val="2"/>
            <w:tcBorders>
              <w:top w:val="nil"/>
            </w:tcBorders>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 xml:space="preserve">(п. 10.3.3 введен </w:t>
            </w:r>
            <w:hyperlink r:id="rId34" w:history="1">
              <w:proofErr w:type="spellStart"/>
              <w:r w:rsidRPr="008863B2">
                <w:rPr>
                  <w:rFonts w:ascii="Times New Roman" w:hAnsi="Times New Roman" w:cs="Times New Roman"/>
                  <w:color w:val="0000FF"/>
                </w:rPr>
                <w:t>Приказом</w:t>
              </w:r>
            </w:hyperlink>
            <w:r w:rsidRPr="008863B2">
              <w:rPr>
                <w:rFonts w:ascii="Times New Roman" w:hAnsi="Times New Roman" w:cs="Times New Roman"/>
              </w:rPr>
              <w:t>Минобрнауки</w:t>
            </w:r>
            <w:proofErr w:type="spellEnd"/>
            <w:r w:rsidRPr="008863B2">
              <w:rPr>
                <w:rFonts w:ascii="Times New Roman" w:hAnsi="Times New Roman" w:cs="Times New Roman"/>
              </w:rPr>
              <w:t xml:space="preserve"> России от 09.11.2016 N 1399)</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10.4. Развитие региональных систем оценки качества образования</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 xml:space="preserve">10.4.1. Удельный вес образовательных организаций, охваченных инструментами независимой системы оценки качества образования, в общем числе образовательных организаций. </w:t>
            </w:r>
            <w:hyperlink w:anchor="P1329" w:history="1">
              <w:r w:rsidRPr="008863B2">
                <w:rPr>
                  <w:rFonts w:ascii="Times New Roman" w:hAnsi="Times New Roman" w:cs="Times New Roman"/>
                  <w:color w:val="0000FF"/>
                </w:rPr>
                <w:t>&lt;*&gt;</w:t>
              </w:r>
            </w:hyperlink>
          </w:p>
        </w:tc>
        <w:tc>
          <w:tcPr>
            <w:tcW w:w="1560" w:type="dxa"/>
          </w:tcPr>
          <w:p w:rsidR="00CF2E32" w:rsidRPr="008863B2" w:rsidRDefault="00CF2E32">
            <w:pPr>
              <w:pStyle w:val="ConsPlusNormal"/>
              <w:rPr>
                <w:rFonts w:ascii="Times New Roman" w:hAnsi="Times New Roman" w:cs="Times New Roman"/>
              </w:rPr>
            </w:pPr>
            <w:r>
              <w:rPr>
                <w:rFonts w:ascii="Times New Roman" w:hAnsi="Times New Roman" w:cs="Times New Roman"/>
              </w:rPr>
              <w:t>100 процентов</w:t>
            </w:r>
          </w:p>
        </w:tc>
      </w:tr>
      <w:tr w:rsidR="00CF2E32" w:rsidRPr="008863B2" w:rsidTr="0027641B">
        <w:tc>
          <w:tcPr>
            <w:tcW w:w="8647" w:type="dxa"/>
          </w:tcPr>
          <w:p w:rsidR="00CF2E32" w:rsidRPr="008863B2" w:rsidRDefault="00CF2E32">
            <w:pPr>
              <w:pStyle w:val="ConsPlusNormal"/>
              <w:jc w:val="both"/>
              <w:outlineLvl w:val="2"/>
              <w:rPr>
                <w:rFonts w:ascii="Times New Roman" w:hAnsi="Times New Roman" w:cs="Times New Roman"/>
              </w:rPr>
            </w:pPr>
            <w:r w:rsidRPr="008863B2">
              <w:rPr>
                <w:rFonts w:ascii="Times New Roman" w:hAnsi="Times New Roman" w:cs="Times New Roman"/>
              </w:rPr>
              <w:t>11. Сведения о создании условий социализации и самореализации молодежи (в том числе лиц, обучающихся по уровням и видам образования)</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11.1. Социально-демографические характеристики и социальная интеграция</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11.1.1. Удельный вес населения в возрасте 5 - 18 лет, охваченного образованием, в общей численности населения в возрасте 5 - 18 лет.</w:t>
            </w:r>
          </w:p>
        </w:tc>
        <w:tc>
          <w:tcPr>
            <w:tcW w:w="1560" w:type="dxa"/>
          </w:tcPr>
          <w:p w:rsidR="00CF2E32" w:rsidRPr="008863B2" w:rsidRDefault="00CF2E32">
            <w:pPr>
              <w:pStyle w:val="ConsPlusNormal"/>
              <w:rPr>
                <w:rFonts w:ascii="Times New Roman" w:hAnsi="Times New Roman" w:cs="Times New Roman"/>
              </w:rPr>
            </w:pPr>
            <w:r>
              <w:rPr>
                <w:rFonts w:ascii="Times New Roman" w:hAnsi="Times New Roman" w:cs="Times New Roman"/>
              </w:rPr>
              <w:t>80</w:t>
            </w:r>
            <w:r w:rsidR="006E514F">
              <w:rPr>
                <w:rFonts w:ascii="Times New Roman" w:hAnsi="Times New Roman" w:cs="Times New Roman"/>
              </w:rPr>
              <w:t xml:space="preserve"> %</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ind w:left="283"/>
              <w:jc w:val="both"/>
              <w:rPr>
                <w:rFonts w:ascii="Times New Roman" w:hAnsi="Times New Roman" w:cs="Times New Roman"/>
              </w:rPr>
            </w:pPr>
            <w:r w:rsidRPr="008863B2">
              <w:rPr>
                <w:rFonts w:ascii="Times New Roman" w:hAnsi="Times New Roman" w:cs="Times New Roman"/>
              </w:rPr>
              <w:t>образовательные программы среднего профессионального образования - программы подготовки квалифицированных рабочих, служащих;</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процент</w:t>
            </w:r>
          </w:p>
        </w:tc>
      </w:tr>
      <w:tr w:rsidR="00CF2E32" w:rsidRPr="008863B2" w:rsidTr="0027641B">
        <w:tc>
          <w:tcPr>
            <w:tcW w:w="8647" w:type="dxa"/>
          </w:tcPr>
          <w:p w:rsidR="00CF2E32" w:rsidRPr="008863B2" w:rsidRDefault="00CF2E32">
            <w:pPr>
              <w:pStyle w:val="ConsPlusNormal"/>
              <w:ind w:left="283"/>
              <w:jc w:val="both"/>
              <w:rPr>
                <w:rFonts w:ascii="Times New Roman" w:hAnsi="Times New Roman" w:cs="Times New Roman"/>
              </w:rPr>
            </w:pPr>
            <w:r w:rsidRPr="008863B2">
              <w:rPr>
                <w:rFonts w:ascii="Times New Roman" w:hAnsi="Times New Roman" w:cs="Times New Roman"/>
              </w:rPr>
              <w:t>образовательные программы среднего профессионального образования - программы подготовки специалистов среднего звена;</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процент</w:t>
            </w:r>
          </w:p>
        </w:tc>
      </w:tr>
      <w:tr w:rsidR="00CF2E32" w:rsidRPr="008863B2" w:rsidTr="0027641B">
        <w:tc>
          <w:tcPr>
            <w:tcW w:w="8647" w:type="dxa"/>
          </w:tcPr>
          <w:p w:rsidR="00CF2E32" w:rsidRPr="008863B2" w:rsidRDefault="00CF2E32">
            <w:pPr>
              <w:pStyle w:val="ConsPlusNormal"/>
              <w:ind w:left="283"/>
              <w:jc w:val="both"/>
              <w:rPr>
                <w:rFonts w:ascii="Times New Roman" w:hAnsi="Times New Roman" w:cs="Times New Roman"/>
              </w:rPr>
            </w:pPr>
            <w:r w:rsidRPr="008863B2">
              <w:rPr>
                <w:rFonts w:ascii="Times New Roman" w:hAnsi="Times New Roman" w:cs="Times New Roman"/>
              </w:rPr>
              <w:t xml:space="preserve">образовательные программы высшего образования - программы </w:t>
            </w:r>
            <w:proofErr w:type="spellStart"/>
            <w:r w:rsidRPr="008863B2">
              <w:rPr>
                <w:rFonts w:ascii="Times New Roman" w:hAnsi="Times New Roman" w:cs="Times New Roman"/>
              </w:rPr>
              <w:t>бакалавриата</w:t>
            </w:r>
            <w:proofErr w:type="spellEnd"/>
            <w:r w:rsidRPr="008863B2">
              <w:rPr>
                <w:rFonts w:ascii="Times New Roman" w:hAnsi="Times New Roman" w:cs="Times New Roman"/>
              </w:rPr>
              <w:t>;</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процент</w:t>
            </w:r>
          </w:p>
        </w:tc>
      </w:tr>
      <w:tr w:rsidR="00CF2E32" w:rsidRPr="008863B2" w:rsidTr="0027641B">
        <w:tc>
          <w:tcPr>
            <w:tcW w:w="8647" w:type="dxa"/>
          </w:tcPr>
          <w:p w:rsidR="00CF2E32" w:rsidRPr="008863B2" w:rsidRDefault="00CF2E32">
            <w:pPr>
              <w:pStyle w:val="ConsPlusNormal"/>
              <w:ind w:left="283"/>
              <w:jc w:val="both"/>
              <w:rPr>
                <w:rFonts w:ascii="Times New Roman" w:hAnsi="Times New Roman" w:cs="Times New Roman"/>
              </w:rPr>
            </w:pPr>
            <w:r w:rsidRPr="008863B2">
              <w:rPr>
                <w:rFonts w:ascii="Times New Roman" w:hAnsi="Times New Roman" w:cs="Times New Roman"/>
              </w:rPr>
              <w:t xml:space="preserve">программы высшего образования - программы подготовки </w:t>
            </w:r>
            <w:proofErr w:type="spellStart"/>
            <w:r w:rsidRPr="008863B2">
              <w:rPr>
                <w:rFonts w:ascii="Times New Roman" w:hAnsi="Times New Roman" w:cs="Times New Roman"/>
              </w:rPr>
              <w:t>специалитета</w:t>
            </w:r>
            <w:proofErr w:type="spellEnd"/>
            <w:r w:rsidRPr="008863B2">
              <w:rPr>
                <w:rFonts w:ascii="Times New Roman" w:hAnsi="Times New Roman" w:cs="Times New Roman"/>
              </w:rPr>
              <w:t>;</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процент</w:t>
            </w:r>
          </w:p>
        </w:tc>
      </w:tr>
      <w:tr w:rsidR="00CF2E32" w:rsidRPr="008863B2" w:rsidTr="0027641B">
        <w:tc>
          <w:tcPr>
            <w:tcW w:w="8647" w:type="dxa"/>
          </w:tcPr>
          <w:p w:rsidR="00CF2E32" w:rsidRPr="008863B2" w:rsidRDefault="00CF2E32">
            <w:pPr>
              <w:pStyle w:val="ConsPlusNormal"/>
              <w:ind w:left="283"/>
              <w:jc w:val="both"/>
              <w:rPr>
                <w:rFonts w:ascii="Times New Roman" w:hAnsi="Times New Roman" w:cs="Times New Roman"/>
              </w:rPr>
            </w:pPr>
            <w:r w:rsidRPr="008863B2">
              <w:rPr>
                <w:rFonts w:ascii="Times New Roman" w:hAnsi="Times New Roman" w:cs="Times New Roman"/>
              </w:rPr>
              <w:t>образовательные программы высшего образования - программы магистратуры;</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процент</w:t>
            </w:r>
          </w:p>
        </w:tc>
      </w:tr>
      <w:tr w:rsidR="00CF2E32" w:rsidRPr="008863B2" w:rsidTr="0027641B">
        <w:tc>
          <w:tcPr>
            <w:tcW w:w="8647" w:type="dxa"/>
          </w:tcPr>
          <w:p w:rsidR="00CF2E32" w:rsidRPr="008863B2" w:rsidRDefault="00CF2E32">
            <w:pPr>
              <w:pStyle w:val="ConsPlusNormal"/>
              <w:ind w:left="283"/>
              <w:jc w:val="both"/>
              <w:rPr>
                <w:rFonts w:ascii="Times New Roman" w:hAnsi="Times New Roman" w:cs="Times New Roman"/>
              </w:rPr>
            </w:pPr>
            <w:r w:rsidRPr="008863B2">
              <w:rPr>
                <w:rFonts w:ascii="Times New Roman" w:hAnsi="Times New Roman" w:cs="Times New Roman"/>
              </w:rPr>
              <w:t>образовательные программы высшего образования - программы подготовки кадров высшей квалификации.</w:t>
            </w:r>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процент</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11.2. Ценностные ориентации молодежи и ее участие в общественных достижениях</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11.2.1.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w:t>
            </w:r>
            <w:proofErr w:type="gramStart"/>
            <w:r w:rsidRPr="008863B2">
              <w:rPr>
                <w:rFonts w:ascii="Times New Roman" w:hAnsi="Times New Roman" w:cs="Times New Roman"/>
              </w:rPr>
              <w:t xml:space="preserve">. </w:t>
            </w:r>
            <w:hyperlink w:anchor="P1329" w:history="1">
              <w:r w:rsidRPr="008863B2">
                <w:rPr>
                  <w:rFonts w:ascii="Times New Roman" w:hAnsi="Times New Roman" w:cs="Times New Roman"/>
                  <w:color w:val="0000FF"/>
                </w:rPr>
                <w:t>&lt;*&gt;</w:t>
              </w:r>
            </w:hyperlink>
            <w:hyperlink w:anchor="P1330" w:history="1">
              <w:r w:rsidRPr="008863B2">
                <w:rPr>
                  <w:rFonts w:ascii="Times New Roman" w:hAnsi="Times New Roman" w:cs="Times New Roman"/>
                  <w:color w:val="0000FF"/>
                </w:rPr>
                <w:t>(&lt;**&gt;)</w:t>
              </w:r>
            </w:hyperlink>
            <w:proofErr w:type="gramEnd"/>
          </w:p>
        </w:tc>
        <w:tc>
          <w:tcPr>
            <w:tcW w:w="1560" w:type="dxa"/>
          </w:tcPr>
          <w:p w:rsidR="00CF2E32" w:rsidRPr="008863B2" w:rsidRDefault="00CF2E32" w:rsidP="00BB7394">
            <w:pPr>
              <w:pStyle w:val="ConsPlusNormal"/>
              <w:rPr>
                <w:rFonts w:ascii="Times New Roman" w:hAnsi="Times New Roman" w:cs="Times New Roman"/>
              </w:rPr>
            </w:pPr>
            <w:r>
              <w:rPr>
                <w:rFonts w:ascii="Times New Roman" w:hAnsi="Times New Roman" w:cs="Times New Roman"/>
              </w:rPr>
              <w:t xml:space="preserve">9 </w:t>
            </w:r>
            <w:r w:rsidR="006E514F">
              <w:rPr>
                <w:rFonts w:ascii="Times New Roman" w:hAnsi="Times New Roman" w:cs="Times New Roman"/>
              </w:rPr>
              <w:t>%</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11.3. Образование и занятость молодежи</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 xml:space="preserve">11.3.1. Оценка удельного веса лиц, совмещающих учебу и работу, в общей численности студентов старших курсов образовательных организаций высшего образования. </w:t>
            </w:r>
            <w:hyperlink w:anchor="P1329" w:history="1">
              <w:r w:rsidRPr="008863B2">
                <w:rPr>
                  <w:rFonts w:ascii="Times New Roman" w:hAnsi="Times New Roman" w:cs="Times New Roman"/>
                  <w:color w:val="0000FF"/>
                </w:rPr>
                <w:t>&lt;*&gt;</w:t>
              </w:r>
            </w:hyperlink>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процент</w:t>
            </w: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1560" w:type="dxa"/>
          </w:tcPr>
          <w:p w:rsidR="00CF2E32" w:rsidRPr="008863B2" w:rsidRDefault="00CF2E32">
            <w:pPr>
              <w:pStyle w:val="ConsPlusNormal"/>
              <w:rPr>
                <w:rFonts w:ascii="Times New Roman" w:hAnsi="Times New Roman" w:cs="Times New Roman"/>
              </w:rPr>
            </w:pPr>
          </w:p>
        </w:tc>
      </w:tr>
      <w:tr w:rsidR="00CF2E32" w:rsidRPr="008863B2" w:rsidTr="0027641B">
        <w:tc>
          <w:tcPr>
            <w:tcW w:w="8647" w:type="dxa"/>
          </w:tcPr>
          <w:p w:rsidR="00CF2E32" w:rsidRPr="008863B2" w:rsidRDefault="00CF2E32">
            <w:pPr>
              <w:pStyle w:val="ConsPlusNormal"/>
              <w:jc w:val="both"/>
              <w:rPr>
                <w:rFonts w:ascii="Times New Roman" w:hAnsi="Times New Roman" w:cs="Times New Roman"/>
              </w:rPr>
            </w:pPr>
            <w:r w:rsidRPr="008863B2">
              <w:rPr>
                <w:rFonts w:ascii="Times New Roman" w:hAnsi="Times New Roman" w:cs="Times New Roman"/>
              </w:rPr>
              <w:t xml:space="preserve">11.4.1. Удельный вес численности молодых людей в возрасте от 14 до 30 лет,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 в общей численности молодежи в возрасте от 14 до 30 лет. </w:t>
            </w:r>
            <w:hyperlink w:anchor="P1329" w:history="1">
              <w:r w:rsidRPr="008863B2">
                <w:rPr>
                  <w:rFonts w:ascii="Times New Roman" w:hAnsi="Times New Roman" w:cs="Times New Roman"/>
                  <w:color w:val="0000FF"/>
                </w:rPr>
                <w:t>&lt;*&gt;</w:t>
              </w:r>
            </w:hyperlink>
            <w:hyperlink w:anchor="P1330" w:history="1">
              <w:r w:rsidRPr="008863B2">
                <w:rPr>
                  <w:rFonts w:ascii="Times New Roman" w:hAnsi="Times New Roman" w:cs="Times New Roman"/>
                  <w:color w:val="0000FF"/>
                </w:rPr>
                <w:t>(&lt;**&gt;)</w:t>
              </w:r>
            </w:hyperlink>
          </w:p>
        </w:tc>
        <w:tc>
          <w:tcPr>
            <w:tcW w:w="1560" w:type="dxa"/>
          </w:tcPr>
          <w:p w:rsidR="00CF2E32" w:rsidRPr="008863B2" w:rsidRDefault="00CF2E32">
            <w:pPr>
              <w:pStyle w:val="ConsPlusNormal"/>
              <w:rPr>
                <w:rFonts w:ascii="Times New Roman" w:hAnsi="Times New Roman" w:cs="Times New Roman"/>
              </w:rPr>
            </w:pPr>
            <w:r w:rsidRPr="008863B2">
              <w:rPr>
                <w:rFonts w:ascii="Times New Roman" w:hAnsi="Times New Roman" w:cs="Times New Roman"/>
              </w:rPr>
              <w:t>Процент</w:t>
            </w:r>
            <w:r w:rsidR="006E514F">
              <w:rPr>
                <w:rFonts w:ascii="Times New Roman" w:hAnsi="Times New Roman" w:cs="Times New Roman"/>
              </w:rPr>
              <w:t>/0,87</w:t>
            </w:r>
            <w:bookmarkStart w:id="1" w:name="_GoBack"/>
            <w:bookmarkEnd w:id="1"/>
          </w:p>
        </w:tc>
      </w:tr>
    </w:tbl>
    <w:p w:rsidR="00B63C94" w:rsidRDefault="00B63C94" w:rsidP="00317351">
      <w:pPr>
        <w:spacing w:after="1" w:line="220" w:lineRule="atLeast"/>
        <w:jc w:val="both"/>
      </w:pPr>
      <w:bookmarkStart w:id="2" w:name="P1329"/>
      <w:bookmarkEnd w:id="2"/>
    </w:p>
    <w:sectPr w:rsidR="00B63C94" w:rsidSect="00043EB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0247"/>
    <w:rsid w:val="00043EBE"/>
    <w:rsid w:val="00055983"/>
    <w:rsid w:val="00061CB0"/>
    <w:rsid w:val="000804B3"/>
    <w:rsid w:val="000C3A90"/>
    <w:rsid w:val="000C51F9"/>
    <w:rsid w:val="000C7861"/>
    <w:rsid w:val="000D5271"/>
    <w:rsid w:val="000F4F96"/>
    <w:rsid w:val="001B1FF6"/>
    <w:rsid w:val="001C42CB"/>
    <w:rsid w:val="001D12CB"/>
    <w:rsid w:val="002129FE"/>
    <w:rsid w:val="00216824"/>
    <w:rsid w:val="00233699"/>
    <w:rsid w:val="00233E01"/>
    <w:rsid w:val="002455D9"/>
    <w:rsid w:val="00271F29"/>
    <w:rsid w:val="0027407A"/>
    <w:rsid w:val="0027641B"/>
    <w:rsid w:val="00283E97"/>
    <w:rsid w:val="00286A85"/>
    <w:rsid w:val="002D72FA"/>
    <w:rsid w:val="002E2DA6"/>
    <w:rsid w:val="002F14EF"/>
    <w:rsid w:val="0030663F"/>
    <w:rsid w:val="00317351"/>
    <w:rsid w:val="00327BB4"/>
    <w:rsid w:val="003608E2"/>
    <w:rsid w:val="003704CF"/>
    <w:rsid w:val="00391FDD"/>
    <w:rsid w:val="003A0247"/>
    <w:rsid w:val="003C1F48"/>
    <w:rsid w:val="003C3386"/>
    <w:rsid w:val="003D1DDE"/>
    <w:rsid w:val="003F007F"/>
    <w:rsid w:val="0042372A"/>
    <w:rsid w:val="004608EA"/>
    <w:rsid w:val="00492DF6"/>
    <w:rsid w:val="004A3B2F"/>
    <w:rsid w:val="005879AF"/>
    <w:rsid w:val="005969DF"/>
    <w:rsid w:val="005B171E"/>
    <w:rsid w:val="005C4365"/>
    <w:rsid w:val="005D58B0"/>
    <w:rsid w:val="005E23D9"/>
    <w:rsid w:val="005F3B7C"/>
    <w:rsid w:val="00633AB4"/>
    <w:rsid w:val="00660E55"/>
    <w:rsid w:val="00664AE8"/>
    <w:rsid w:val="0067128C"/>
    <w:rsid w:val="006A0071"/>
    <w:rsid w:val="006B3D01"/>
    <w:rsid w:val="006C2E8A"/>
    <w:rsid w:val="006C3636"/>
    <w:rsid w:val="006C470D"/>
    <w:rsid w:val="006D5650"/>
    <w:rsid w:val="006E514F"/>
    <w:rsid w:val="007030B3"/>
    <w:rsid w:val="00710ACD"/>
    <w:rsid w:val="007243E5"/>
    <w:rsid w:val="00724A99"/>
    <w:rsid w:val="007A2C60"/>
    <w:rsid w:val="007C3296"/>
    <w:rsid w:val="007C33AA"/>
    <w:rsid w:val="007C57BB"/>
    <w:rsid w:val="007D4CB3"/>
    <w:rsid w:val="00883846"/>
    <w:rsid w:val="008853E6"/>
    <w:rsid w:val="008863B2"/>
    <w:rsid w:val="00895050"/>
    <w:rsid w:val="00896426"/>
    <w:rsid w:val="008B2ADF"/>
    <w:rsid w:val="008E1A2E"/>
    <w:rsid w:val="008E1D07"/>
    <w:rsid w:val="00945401"/>
    <w:rsid w:val="00950C63"/>
    <w:rsid w:val="00976EAC"/>
    <w:rsid w:val="009C30A4"/>
    <w:rsid w:val="00A2744D"/>
    <w:rsid w:val="00A31AFE"/>
    <w:rsid w:val="00A8603E"/>
    <w:rsid w:val="00AA5093"/>
    <w:rsid w:val="00AD05DF"/>
    <w:rsid w:val="00AF26DF"/>
    <w:rsid w:val="00B01BC5"/>
    <w:rsid w:val="00B11BED"/>
    <w:rsid w:val="00B450B0"/>
    <w:rsid w:val="00B63C94"/>
    <w:rsid w:val="00B7079C"/>
    <w:rsid w:val="00B9129F"/>
    <w:rsid w:val="00BA0924"/>
    <w:rsid w:val="00BA5DF3"/>
    <w:rsid w:val="00BB7394"/>
    <w:rsid w:val="00BC61B8"/>
    <w:rsid w:val="00BE78DF"/>
    <w:rsid w:val="00C1461A"/>
    <w:rsid w:val="00C274D3"/>
    <w:rsid w:val="00C51A23"/>
    <w:rsid w:val="00C769B2"/>
    <w:rsid w:val="00CD0178"/>
    <w:rsid w:val="00CF2E32"/>
    <w:rsid w:val="00CF5F2B"/>
    <w:rsid w:val="00CF7563"/>
    <w:rsid w:val="00D11C7B"/>
    <w:rsid w:val="00D545EA"/>
    <w:rsid w:val="00D60E9F"/>
    <w:rsid w:val="00D8587D"/>
    <w:rsid w:val="00DA4B8B"/>
    <w:rsid w:val="00DB2C43"/>
    <w:rsid w:val="00E434DC"/>
    <w:rsid w:val="00EA5D35"/>
    <w:rsid w:val="00EE77FE"/>
    <w:rsid w:val="00F04129"/>
    <w:rsid w:val="00F24B45"/>
    <w:rsid w:val="00F2766A"/>
    <w:rsid w:val="00F645C8"/>
    <w:rsid w:val="00FA7087"/>
    <w:rsid w:val="00FB6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2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02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02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02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02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02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2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24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2336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369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2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02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02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02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02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02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2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24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2336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3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B1714756B363FC246FBD156B5DD032AEFB483C721BF34CFDB528972A853A8474213D106EAECC62Be0C" TargetMode="External"/><Relationship Id="rId13" Type="http://schemas.openxmlformats.org/officeDocument/2006/relationships/hyperlink" Target="consultantplus://offline/ref=8B0B1714756B363FC246FBD156B5DD0329E8B28AC625BF34CFDB528972A853A8474213D106EAECC02Be4C" TargetMode="External"/><Relationship Id="rId18" Type="http://schemas.openxmlformats.org/officeDocument/2006/relationships/hyperlink" Target="consultantplus://offline/ref=8B0B1714756B363FC246FBD156B5DD032AE0B48ACE22BF34CFDB528972A853A8474213D106EAECC32Be4C" TargetMode="External"/><Relationship Id="rId26" Type="http://schemas.openxmlformats.org/officeDocument/2006/relationships/hyperlink" Target="consultantplus://offline/ref=8B0B1714756B363FC246FBD156B5DD0329E8BB83C72CBF34CFDB528972A853A8474213D106EAECC02Be7C" TargetMode="External"/><Relationship Id="rId3" Type="http://schemas.microsoft.com/office/2007/relationships/stylesWithEffects" Target="stylesWithEffects.xml"/><Relationship Id="rId21" Type="http://schemas.openxmlformats.org/officeDocument/2006/relationships/hyperlink" Target="consultantplus://offline/ref=8B0B1714756B363FC246FBD156B5DD032AE0B48ACE22BF34CFDB528972A853A8474213D106EAECC22Be7C" TargetMode="External"/><Relationship Id="rId34" Type="http://schemas.openxmlformats.org/officeDocument/2006/relationships/hyperlink" Target="consultantplus://offline/ref=8B0B1714756B363FC246FBD156B5DD0329E8BB83C72CBF34CFDB528972A853A8474213D106EAEEC62Be3C" TargetMode="External"/><Relationship Id="rId7" Type="http://schemas.openxmlformats.org/officeDocument/2006/relationships/hyperlink" Target="consultantplus://offline/ref=8B0B1714756B363FC246FBD156B5DD032AEFB483C721BF34CFDB528972A853A8474213D106EAECC52Be1C" TargetMode="External"/><Relationship Id="rId12" Type="http://schemas.openxmlformats.org/officeDocument/2006/relationships/hyperlink" Target="consultantplus://offline/ref=8B0B1714756B363FC246FBD156B5DD032AEFB483C721BF34CFDB528972A853A8474213D106EAEDC02BeDC" TargetMode="External"/><Relationship Id="rId17" Type="http://schemas.openxmlformats.org/officeDocument/2006/relationships/hyperlink" Target="consultantplus://offline/ref=8B0B1714756B363FC246FBD156B5DD0329E8BB83C72CBF34CFDB528972A853A8474213D106EAECC02Be7C" TargetMode="External"/><Relationship Id="rId25" Type="http://schemas.openxmlformats.org/officeDocument/2006/relationships/hyperlink" Target="consultantplus://offline/ref=8B0B1714756B363FC246FBD156B5DD032AE0B48ACE22BF34CFDB528972A853A8474213D106EAECC42BeDC" TargetMode="External"/><Relationship Id="rId33" Type="http://schemas.openxmlformats.org/officeDocument/2006/relationships/hyperlink" Target="consultantplus://offline/ref=8B0B1714756B363FC246FBD156B5DD0329E8BB83C72CBF34CFDB528972A853A8474213D106EAECC02Be2C" TargetMode="External"/><Relationship Id="rId2" Type="http://schemas.openxmlformats.org/officeDocument/2006/relationships/styles" Target="styles.xml"/><Relationship Id="rId16" Type="http://schemas.openxmlformats.org/officeDocument/2006/relationships/hyperlink" Target="consultantplus://offline/ref=8B0B1714756B363FC246FBD156B5DD032AE0B48ACE22BF34CFDB528972A853A8474213D106EAECC02Be3C" TargetMode="External"/><Relationship Id="rId20" Type="http://schemas.openxmlformats.org/officeDocument/2006/relationships/hyperlink" Target="consultantplus://offline/ref=8B0B1714756B363FC246FBD156B5DD032AE0B48ACE22BF34CFDB528972A853A8474213D106EAECC32BeDC" TargetMode="External"/><Relationship Id="rId29" Type="http://schemas.openxmlformats.org/officeDocument/2006/relationships/hyperlink" Target="consultantplus://offline/ref=8B0B1714756B363FC246FBD156B5DD0329E8BB83C72CBF34CFDB528972A853A8474213D106EAECC02Be6C" TargetMode="External"/><Relationship Id="rId1" Type="http://schemas.openxmlformats.org/officeDocument/2006/relationships/customXml" Target="../customXml/item1.xml"/><Relationship Id="rId6" Type="http://schemas.openxmlformats.org/officeDocument/2006/relationships/hyperlink" Target="consultantplus://offline/ref=8B0B1714756B363FC246FBD156B5DD032AEFB483C721BF34CFDB528972A853A8474213D106EAECC02Be4C" TargetMode="External"/><Relationship Id="rId11" Type="http://schemas.openxmlformats.org/officeDocument/2006/relationships/hyperlink" Target="consultantplus://offline/ref=8B0B1714756B363FC246FBD156B5DD032AEFB483C721BF34CFDB528972A853A8474213D106EAECC82BeCC" TargetMode="External"/><Relationship Id="rId24" Type="http://schemas.openxmlformats.org/officeDocument/2006/relationships/hyperlink" Target="consultantplus://offline/ref=8B0B1714756B363FC246FBD156B5DD032AE0B48ACE22BF34CFDB528972A853A8474213D106EAECC42Be5C" TargetMode="External"/><Relationship Id="rId32" Type="http://schemas.openxmlformats.org/officeDocument/2006/relationships/hyperlink" Target="consultantplus://offline/ref=8B0B1714756B363FC246FBD156B5DD0329E8BB83C72CBF34CFDB528972A853A8474213D106EAECC02Be2C" TargetMode="External"/><Relationship Id="rId5" Type="http://schemas.openxmlformats.org/officeDocument/2006/relationships/webSettings" Target="webSettings.xml"/><Relationship Id="rId15" Type="http://schemas.openxmlformats.org/officeDocument/2006/relationships/hyperlink" Target="consultantplus://offline/ref=8B0B1714756B363FC246FBD156B5DD0329E8B28AC625BF34CFDB528972A853A8474213D106EAECC32Be4C" TargetMode="External"/><Relationship Id="rId23" Type="http://schemas.openxmlformats.org/officeDocument/2006/relationships/hyperlink" Target="consultantplus://offline/ref=8B0B1714756B363FC246FBD156B5DD032AE0B48ACE22BF34CFDB528972A853A8474213D106EAECC52Be1C" TargetMode="External"/><Relationship Id="rId28" Type="http://schemas.openxmlformats.org/officeDocument/2006/relationships/hyperlink" Target="consultantplus://offline/ref=8B0B1714756B363FC246FBD156B5DD032AEFB483C721BF34CFDB528972A853A8474213D106EAEDC22Be3C" TargetMode="External"/><Relationship Id="rId36" Type="http://schemas.openxmlformats.org/officeDocument/2006/relationships/theme" Target="theme/theme1.xml"/><Relationship Id="rId10" Type="http://schemas.openxmlformats.org/officeDocument/2006/relationships/hyperlink" Target="consultantplus://offline/ref=8B0B1714756B363FC246FBD156B5DD032AEFB483C721BF34CFDB528972A853A8474213D106EAECC62BeDC" TargetMode="External"/><Relationship Id="rId19" Type="http://schemas.openxmlformats.org/officeDocument/2006/relationships/hyperlink" Target="consultantplus://offline/ref=8B0B1714756B363FC246FBD156B5DD032AE0B48ACE22BF34CFDB528972A853A8474213D106EAECC32Be0C" TargetMode="External"/><Relationship Id="rId31" Type="http://schemas.openxmlformats.org/officeDocument/2006/relationships/hyperlink" Target="consultantplus://offline/ref=8B0B1714756B363FC246FBD156B5DD032AE0B48ACE22BF34CFDB528972A853A8474213D106EAECC72BeDC" TargetMode="External"/><Relationship Id="rId4" Type="http://schemas.openxmlformats.org/officeDocument/2006/relationships/settings" Target="settings.xml"/><Relationship Id="rId9" Type="http://schemas.openxmlformats.org/officeDocument/2006/relationships/hyperlink" Target="consultantplus://offline/ref=8B0B1714756B363FC246FBD156B5DD0329E8BB83C72CBF34CFDB528972A853A8474213D106EAECC02Be7C" TargetMode="External"/><Relationship Id="rId14" Type="http://schemas.openxmlformats.org/officeDocument/2006/relationships/hyperlink" Target="consultantplus://offline/ref=8B0B1714756B363FC246FBD156B5DD0329E8B28AC625BF34CFDB528972A853A8474213D106EAECC02Be0C" TargetMode="External"/><Relationship Id="rId22" Type="http://schemas.openxmlformats.org/officeDocument/2006/relationships/hyperlink" Target="consultantplus://offline/ref=8B0B1714756B363FC246FBD156B5DD032AE0B48ACE22BF34CFDB528972A853A8474213D106EAECC22Be0C" TargetMode="External"/><Relationship Id="rId27" Type="http://schemas.openxmlformats.org/officeDocument/2006/relationships/hyperlink" Target="consultantplus://offline/ref=8B0B1714756B363FC246FBD156B5DD032AEFB483C721BF34CFDB528972A853A8474213D106EAEDC22Be7C" TargetMode="External"/><Relationship Id="rId30" Type="http://schemas.openxmlformats.org/officeDocument/2006/relationships/hyperlink" Target="consultantplus://offline/ref=8B0B1714756B363FC246FBD156B5DD032AE0B48ACE22BF34CFDB528972A853A8474213D106EAECC72Be6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AF88D-639A-4136-8999-CA9B9698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35</Pages>
  <Words>14012</Words>
  <Characters>79869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Pramzina</dc:creator>
  <cp:lastModifiedBy>Userrr</cp:lastModifiedBy>
  <cp:revision>92</cp:revision>
  <cp:lastPrinted>2019-10-24T06:52:00Z</cp:lastPrinted>
  <dcterms:created xsi:type="dcterms:W3CDTF">2017-01-25T02:30:00Z</dcterms:created>
  <dcterms:modified xsi:type="dcterms:W3CDTF">2019-11-20T08:37:00Z</dcterms:modified>
</cp:coreProperties>
</file>