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82" w:rsidRPr="0052783A" w:rsidRDefault="003E2B82" w:rsidP="0052783A">
      <w:pPr>
        <w:shd w:val="clear" w:color="auto" w:fill="FFFFFF"/>
        <w:spacing w:after="255" w:line="48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783A"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 xml:space="preserve">Методические рекомендации по совершенствованию индивидуальной профилактической работы с несовершеннолетними, систематически пропускающими по неуважительным причинам занятия в образовательных организациях (направлены письмом </w:t>
      </w:r>
      <w:proofErr w:type="spellStart"/>
      <w:r w:rsidRPr="0052783A"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>Минпросвещения</w:t>
      </w:r>
      <w:proofErr w:type="spellEnd"/>
      <w:r w:rsidRPr="0052783A"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 xml:space="preserve"> России от 20 августа 2020 г. N 07-4977)</w:t>
      </w:r>
      <w:r w:rsidR="0052783A"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 xml:space="preserve"> </w:t>
      </w:r>
      <w:r w:rsidRPr="00527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октября 2020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bookmarkStart w:id="0" w:name="0"/>
      <w:bookmarkEnd w:id="0"/>
      <w:r w:rsidRPr="005278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I. Общие положения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1.1. Методические рекомендации по совершенствованию индивидуальной профилактической работы с несовершеннолетними, систематически пропускающими по неуважительным причинам занятия в образовательных организациях (далее - Методические рекомендации) разработаны в соответствии с пунктом 3 раздела II протокола заочного заседания Правительственной комиссии по делам несовершеннолетних и защите их прав от 30 июня 2020 г. N 25.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Методические рекомендации адресованы органам государственной власти субъектов Российской Федерации, осуществляющим государственное управление в сфере образования, органам местного самоуправления, осуществляющим управление в сфере образования (далее - органы, осуществляющие управление в сфере образования), образовательным организациям, а также комиссиям по делам несовершеннолетних и защите их прав.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Настоящие Методические рекомендации направлены на совершенствование индивидуальной профилактической работы с несовершеннолетними, систематически пропускающими по неуважительным причинам занятия в образовательных организациях, через формирование единообразных системных подходов при организации в образовательных организациях превентивной, мониторинговой и социально-реабилитационной деятельности в отношении обучающихся несовершеннолетних.</w:t>
      </w:r>
      <w:r w:rsidR="00B662C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Методические рекомендации могут являться основой для разработки либо совершенствования нормативных правовых актов субъектов Российской Федерации, органов местного самоуправления, органов, осуществляющих управление в сфере образования, локальных нормативных актов образовательных организаций, определяющих систему организации индивидуальной профилактической работы с несовершеннолетними, систематически пропускающими по неуважительным причинам занятия в образовательных организациях.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1.2. Методические рекомендации основаны на положениях Конституции Российской Федерации, Семейного кодекса Российской Федерации, Федерального закона от 29 декабря 2012 г. N 273-ФЗ "Об образовании в Российской Федерации" (далее - Федеральный закон от 29 декабря 2012 г. N 273-ФЗ), Федерального закона от 24 июня 1999 г. N 120-ФЗ "Об основах системы профилактики безнадзорности и правонарушений несовершеннолетних" (далее - Федеральный закон от 24 июня 1999 г. N 120-ФЗ).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Согласно статье 43 Конституции Российской Федерации каждый человек и гражданин Российской Федерации имеет право на образование, основное общее образование является обязательным, обеспечивают получение детьми основного общего образования родители или лица, их заменяющие.</w:t>
      </w:r>
      <w:r w:rsidR="00B662C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Обязанность родителей по обеспечению получения детьми общего образования закреплена пунктом 2 статьи 63 Семейного кодекса Российской Федерации, пунктом 1 части 4 статьи 44 Федерального закона от 29 декабря 2012 г. N 273-ФЗ.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В соответствии с положениями статьи 14 Федерального закона от 24 июня 1999 г. N 120-ФЗ на организации, осуществляющие образовательную деятельность, возлагается обязанность по оказанию социально-психологической и педагогической помощи несовершеннолетним с </w:t>
      </w: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отклонениями в поведении либо несовершеннолетним, имеющим проблемы в обучении; по выявлению несовершеннолетних, не посещающих или систематически пропускающих по неуважительным причинам занятия в образовательных организациях, а на органы, осуществляющие управление в сфере образования, - по ведению учета указанных категорий несовершеннолетних.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На основании подпункта 1 пункта 3 статьи 12, пункта 4 статьи 14 Федерального закона от 24 июня 1999 г. N 120-ФЗ руководители и педагогические работники органов, осуществляющих управление в сфере образования, и образовательных организаций в целях предупреждения безнадзорности, беспризорности и правонарушений, а также антиобщественных действий несовершеннолетних наделены правом в установленном порядке посещать несовершеннолетних, проводить беседы с ними, их родителями или иными законными представителями и иными лицами.</w:t>
      </w:r>
      <w:r w:rsidR="00B662C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Пунктом 1 части 1 статьи 43 Федерального закона от 29 декабря 2012 г. N 273-ФЗ установлены обязанности обучающихся в части посещения предусмотренных учебным планом или индивидуальным учебным планом учебных занятий.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1.3. В Методических рекомендациях используются следующие основные понятия: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-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- обучающийся - физическое лицо, осваивающее образовательную программу;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- несовершеннолетние, пропускающие по неуважительным причинам занятия в образовательных организациях, - обучающиеся, не посетившие в образовательных организациях без уважительной причины в течение 1 месяца менее 20% учебных занятий, режим которых установлен локальным нормативным актом образовательной организации, регламентирующим основные вопросы организации и осуществления образовательной деятельности;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- несовершеннолетние, систематически пропускающие по неуважительным причинам занятия в образовательных организациях, - обучающиеся, не посетившие более 20% учебных занятий без уважительной причины за отчетный период</w:t>
      </w:r>
      <w:hyperlink r:id="rId4" w:anchor="2222" w:history="1">
        <w:r w:rsidRPr="0052783A">
          <w:rPr>
            <w:rFonts w:ascii="Times New Roman" w:eastAsia="Times New Roman" w:hAnsi="Times New Roman" w:cs="Times New Roman"/>
            <w:color w:val="808080"/>
            <w:u w:val="single"/>
            <w:bdr w:val="none" w:sz="0" w:space="0" w:color="auto" w:frame="1"/>
            <w:lang w:eastAsia="ru-RU"/>
          </w:rPr>
          <w:t>**</w:t>
        </w:r>
      </w:hyperlink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 в образовательных организациях;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- учет несовершеннолетних, систематически пропускающих по неуважительным причинам занятия в образовательных организациях, - система мер, осуществляемая образовательной организацией в отношении обучающего и его родителей (законных представителей), направленных на выявление и устранение неуважительных причин пропусков учебных занятий ребенком и условий, способствующих пропускам занятий в образовательном учреждении, а также на оказание несовершеннолетним с отклонениями в поведении либо имеющим проблемы в обучении социально-психологической и педагогической помощи.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Уважительными причинами пропусков несовершеннолетними занятий в образовательных организациях признаются обстоятельства, объективно препятствующие посещению несовершеннолетними учебных занятий в образовательных организациях: состояние здоровья (при наличии подтверждающего документа из медицинской организации), семейные обстоятельства (при наличии заявления родителей [законных представителей] о необходимости пропусков учебных занятий ребенком и подтверждении обязательств о принятии ими мер по продолжению освоения несовершеннолетним образовательных программ в период его отсутствия в образовательной организации), участие в спортивных, массовых, оздоровительных и иных мероприятиях (при наличии документов, подтверждающих участие) и иные, установленные локальными нормативными актами образовательной организации.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Неуважительными причинами пропусков несовершеннолетними занятий в образовательных организациях признаются обстоятельства личного характера (отсутствие интереса к обучению, </w:t>
      </w:r>
      <w:proofErr w:type="spellStart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девиантное</w:t>
      </w:r>
      <w:proofErr w:type="spellEnd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, антиобщественное и противоправное поведение, низкая успеваемость [</w:t>
      </w:r>
      <w:proofErr w:type="spellStart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неосвоение</w:t>
      </w:r>
      <w:proofErr w:type="spellEnd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 образовательных программ] и иные), неофициальное трудоустройство, наличие неразрешенной конфликтной ситуации с другими несовершеннолетними обучающимися (травля), педагогами и иные причины, установленные локальными нормативными актами образовательной организации либо признанные таковыми коллегиальным органом, структурным подразделением, наделенным образовательной организацией соответствующими полномочиями в указанной сфере.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II. Организация выявления и учета несовершеннолетних, пропускающих и систематически пропускающих по неуважительным причинам занятия в образовательных организациях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Выявление и учет несовершеннолетних, систематически пропускающих по неуважительным причинам занятия в образовательных организациях, ведутся органами, осуществляющими управление в сфере образования, и образовательными организациями.</w:t>
      </w:r>
      <w:r w:rsid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Сведения о численности несовершеннолетних, систематически пропускающих по неуважительным причинам занятия в образовательных организациях, в рамках федерального статистического наблюдения предоставляются органом местного самоуправления, осуществляющим управление в сфере образования, на основании данных, получаемых от образовательных организаций, в орган государственной власти субъекта Российской Федерации, осуществляющий государственное управление в сфере образования.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Орган государственной власти субъекта Российской Федерации, осуществляющий государственное управление в сфере образования, представляет сведения о численности несовершеннолетних указанной категории в </w:t>
      </w:r>
      <w:proofErr w:type="spellStart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Минпросвещения</w:t>
      </w:r>
      <w:proofErr w:type="spellEnd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 России.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2.1. Орган государственной власти субъекта Российской Федерации, осуществляющий государственное управление в сфере образования: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а) ведет учет несовершеннолетних, систематически пропускающих по неуважительным причинам занятия в образовательных организациях на территории субъекта Российской Федерации;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б) информирует о несовершеннолетних, систематически пропускающих по неуважительным причинам занятия в образовательных организациях, принимаемых мерах по сокращению численности обучающихся указанной категории комиссию по делам несовершеннолетних и защите их прав субъекта Российской Федерации не менее двух раз в течение учебного года, иные заинтересованные органы и учреждения с периодичностью, установленной по согласованию;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в) принимает меры в пределах своей компетенции по устранению причин и условий в образовательных организациях, способствующих пропускам несовершеннолетними учебных занятий.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2.2. Орган местного самоуправления, осуществляющий управление в сфере образования: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а) ведет персонифицированный учет несовершеннолетних, систематически пропускающих по неуважительным причинам занятия в образовательных организациях на территории муниципального образования;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б) на регулярной основе проводит анализ причин и условий пропусков несовершеннолетними учебных занятий в образовательных организациях по неуважительным причинам;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г) ежеквартально до 10 числа месяца следующего за отчетным кварталом (если иные сроки не установлены органом государственной власти субъекта Российской Федерации, осуществляющим государственное управление в сфере образования) информирует орган государственной власти </w:t>
      </w: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субъекта Российской Федерации, осуществляющий государственное управление в сфере образования, муниципальную (территориальную) комиссию по делам несовершеннолетних и защите их прав, иные заинтересованные органы и учреждения о несовершеннолетних, систематически пропускающих по неуважительным причинам занятия в образовательных организациях, об итогах анализа причин и условий пропусков несовершеннолетними учебных занятий, о принимаемых мерах по сокращению численности обучающихся указанной категории;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2.3. Образовательные организации: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а) выявляют и ведут персонифицированный учет несовершеннолетних, пропускающих по неуважительным причинам занятия в образовательных организациях, принимают меры по недопущению несовершеннолетними указанной категории систематических пропусков занятий;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б) выявляют и ведут персонифицированный учет несовершеннолетних, систематически пропускающих по неуважительным причинам занятия в образовательных организациях;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в) выявляют и анализируют причины и условия пропусков несовершеннолетними учебных занятий в образовательных организациях по неуважительным причинам, принимают меры по их устранению;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г) ежемесячно до 5 числа месяца следующего за отчетным (если иные сроки не установлены органом местного самоуправления, осуществляющим управление в сфере образования) информируют орган местного самоуправления, осуществляющий управление в сфере образования, муниципальную (территориальную) комиссию по делам несовершеннолетних и защите их прав, иные заинтересованные органы и учреждения о несовершеннолетних, систематически пропускающих по неуважительным причинам занятия в образовательных организациях, об итогах анализа причин и условий пропусков несовершеннолетними учебных занятий, о принимаемых мерах по сокращению численности обучающихся указанной категории;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д) информируют территориальный орган внутренних дел, орган опеки и попечительства о выявлении сведений о неисполнении (ненадлежащем исполнении) родителями (законными представителями) несовершеннолетних обязанностей по воспитанию, обучению несовершеннолетних;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е) принимают меры по оказанию несовершеннолетним, пропускающим и систематически пропускающим по неуважительным причинам занятия в образовательных организациях, с отклонениями в поведении либо имеющим проблемы в обучении социально-психологической и педагогической помощи.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2.4. Образовательные организации в рамках выявления несовершеннолетних, пропускающих и систематически пропускающих по неуважительным причинам занятия в образовательных организациях, организуют: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а) ежедневный контроль за посещаемостью обучающимися учебных занятий;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б) выяснение в течение одного дня причин пропуска несовершеннолетним учебных занятий (учебного дня, учебного занятия);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в) информирование в течение одного дня (с момента выявления) родителей (законных представителей) несовершеннолетнего о пропуске им занятий, о необходимости устранения причин, способствовавших пропуску занятий;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г) выяснение потребности оказания социально-психологической и педагогической помощи обучающемуся, его семье, условий проживания ребенка, состояния детско-родительских отношений в семье;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д) информирование муниципальной (территориальной) комиссии по делам несовершеннолетних и защите их прав, территориального органа внутренних дел, органа местного самоуправления, осуществляющего управление в сфере образования, в случае продолжения несовершеннолетним пропусков занятий по неуважительным причинам и выявления необходимости организации межведомственной индивидуальной профилактической работы.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III. Организация индивидуальной профилактической работы с несовершеннолетними, пропускающими и систематически пропускающими по неуважительным причинам занятия в образовательных организациях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При организации индивидуальной профилактической работы с несовершеннолетними, пропускающими и систематически пропускающими по неуважительным причинам занятия в образовательных организациях, представляется целесообразным применение Методических рекомендаций по вопросам совершенствования индивидуальной профилактической работы с обучающимися с </w:t>
      </w:r>
      <w:proofErr w:type="spellStart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девиантным</w:t>
      </w:r>
      <w:proofErr w:type="spellEnd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 поведением (письмо </w:t>
      </w:r>
      <w:proofErr w:type="spellStart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Минобрнауки</w:t>
      </w:r>
      <w:proofErr w:type="spellEnd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 России от 28 апреля 2016 г. N АК-923/07); Рекомендаций по совершенствованию работы с детьми, состоящими на различных видах учета в органах и учреждениях системы профилактики безнадзорности и правонарушений несовершеннолетних, на основе имеющихся лучших практик данной работы и анализа информации об образовательных организациях, в которых преимущественно обучаются указанные лица; Рекомендаций по стимулированию вовлечения детей, состоящих на различных видах учета, в общественно значимые мероприятия, в том числе в добровольческую и волонтерскую деятельность (письмо </w:t>
      </w:r>
      <w:proofErr w:type="spellStart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Минобрнауки</w:t>
      </w:r>
      <w:proofErr w:type="spellEnd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 России от 19 декабря 2017 г. N 07-7453) и иных.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3.1. Органы, осуществляющие управление в сфере образования, в целях совершенствования индивидуальной профилактической работы с несовершеннолетними, систематически пропускающими по неуважительным причинам занятия в образовательных организациях: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а) принимают дополнительные меры по организации мероприятий, направленных на повышение квалификации в сфере организации воспитательной работы классных руководителей, педагогов образовательных организаций с наиболее высокими показателями численности несовершеннолетних, систематически пропускающими по неуважительным причинам занятия;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б) организуют проведение семинаров, заседаний круглых столов и иных мероприятий для педагогов по распространению опыта оказания социально-психологической и педагогической помощи несовершеннолетним обучающимся и их родителям (законным представителям), по формированию навыков выявления неуважительных причин пропусков обучающимися занятий, разрешения межличностных и детско-родительских конфликтных ситуаций;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в) проводят мониторинг состояния воспитательной работы в образовательных организациях, анализируют итоги диагностики, проводимой образовательными организациями по выявлению комфортности пребывания несовершеннолетних в детском коллективе, образовательной организации.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3.2. Образовательные организации в рамках индивидуальной профилактической работы с несовершеннолетними, систематически пропускающими по неуважительным причинам занятия в образовательных организациях: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а) организуют посещение обучающегося несовершеннолетнего с целью выяснения причин пропусков занятий, условий проживания и воспитания ребенка, проведения беседы с несовершеннолетним, его родителями (законными представителями);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б) организуют информирование родителей (законных представителей) ребенка о детском телефоне доверия, </w:t>
      </w:r>
      <w:proofErr w:type="spellStart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интернет-ресурсах</w:t>
      </w:r>
      <w:proofErr w:type="spellEnd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, службах психологической, социальной, педагогической помощи детям и семьям в кризисных ситуациях, по коррекции </w:t>
      </w:r>
      <w:proofErr w:type="spellStart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девиантного</w:t>
      </w:r>
      <w:proofErr w:type="spellEnd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 поведения несовершеннолетних;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в) определяют порядок ежедневного информирования родителей (законных представителей) несовершеннолетнего о посещаемости им учебных занятий;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г) принимают (в случае выявления) меры по урегулированию конфликтных ситуаций, обеспечению наблюдения за динамикой межличностных отношений после снятия остроты либо завершения конфликта, в том числе, после примирения сторон;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д) принимают (в случае выявления) меры по обеспечению повышения успеваемости обучающегося, организации дополнительных занятий по учебным предметам, дополнительные меры по педагогическому сопровождению процесса обучения несовершеннолетнего;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е) при отсутствии положительной динамики ситуации организуют рассмотрение случая на заседании коллегиального органа, структурного подразделения, наделенного образовательной организацией соответствующими полномочиями в указанной сфере, с приглашением несовершеннолетнего, его родителей (законных представителей);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ж) разрабатывают и реализуют индивидуальный план профилактической работы с несовершеннолетним, его родителями (законными представителями), включающий меры по оказанию социально-психологической и педагогической помощи, организации досуговой занятости;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з) обеспечивают мониторинг проведения педагогами индивидуальной профилактической работы с несовершеннолетним; осуществление контроля за исполнением индивидуального плана профилактической работы; проведение анализа результативности оказания социально-психологической и педагогической помощи, профилактических мер, принятых в отношении обучающегося классным руководителем, педагогом-психологом, социальным педагогом в целях устранения выявленных причин пропусков учебных занятий;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и) организуют превентивные мероприятия в отношении обучающихся в классном коллективе с несовершеннолетним, пропускающим по неуважительным причинам занятия, по формированию интереса к учебной деятельности, воспитанию ответственности; досуговые мероприятия, направленные на сплочение коллектива.</w:t>
      </w:r>
    </w:p>
    <w:p w:rsidR="003E2B82" w:rsidRPr="0052783A" w:rsidRDefault="003E2B82" w:rsidP="003E2B8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* Направлены </w:t>
      </w:r>
      <w:hyperlink r:id="rId5" w:anchor="0" w:history="1">
        <w:r w:rsidRPr="0052783A">
          <w:rPr>
            <w:rFonts w:ascii="Times New Roman" w:eastAsia="Times New Roman" w:hAnsi="Times New Roman" w:cs="Times New Roman"/>
            <w:color w:val="808080"/>
            <w:u w:val="single"/>
            <w:bdr w:val="none" w:sz="0" w:space="0" w:color="auto" w:frame="1"/>
            <w:lang w:eastAsia="ru-RU"/>
          </w:rPr>
          <w:t>письмом</w:t>
        </w:r>
      </w:hyperlink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proofErr w:type="spellStart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Минпросвещения</w:t>
      </w:r>
      <w:proofErr w:type="spellEnd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 xml:space="preserve"> России от 20.08.2020 N 07-4977 для сведения и использования в работе органам исполнительной власти субъектов Российской Федерации, осуществляющим государственное управление в сфере образования, и комиссиям по делам несовершеннолетних и защите их прав субъектов Российской Федерации. Разработаны совместно с Общероссийской общественной организацией "Национальная родительская ассоциация социальной поддержки семьи и защиты семейных ценностей" с учетом правоприменительной практики, имеющейся </w:t>
      </w:r>
      <w:bookmarkStart w:id="1" w:name="_GoBack"/>
      <w:bookmarkEnd w:id="1"/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в субъектах Российской Федерации.</w:t>
      </w:r>
    </w:p>
    <w:p w:rsidR="00236BEF" w:rsidRPr="00B662C0" w:rsidRDefault="003E2B82" w:rsidP="00B662C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52783A">
        <w:rPr>
          <w:rFonts w:ascii="Times New Roman" w:eastAsia="Times New Roman" w:hAnsi="Times New Roman" w:cs="Times New Roman"/>
          <w:color w:val="333333"/>
          <w:lang w:eastAsia="ru-RU"/>
        </w:rPr>
        <w:t>** Периоды предоставления отчетов установлены приказом Росстата от 27.08.2012 N 466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учреждений".</w:t>
      </w:r>
    </w:p>
    <w:sectPr w:rsidR="00236BEF" w:rsidRPr="00B6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DC"/>
    <w:rsid w:val="00236BEF"/>
    <w:rsid w:val="003E2B82"/>
    <w:rsid w:val="0052783A"/>
    <w:rsid w:val="00913ADC"/>
    <w:rsid w:val="00B662C0"/>
    <w:rsid w:val="00F6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25DF"/>
  <w15:chartTrackingRefBased/>
  <w15:docId w15:val="{267B6C16-6980-4AB9-B943-A704FFE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4621300/" TargetMode="External"/><Relationship Id="rId4" Type="http://schemas.openxmlformats.org/officeDocument/2006/relationships/hyperlink" Target="https://www.garant.ru/products/ipo/prime/doc/746213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2025-04-25T07:06:00Z</cp:lastPrinted>
  <dcterms:created xsi:type="dcterms:W3CDTF">2025-04-24T07:20:00Z</dcterms:created>
  <dcterms:modified xsi:type="dcterms:W3CDTF">2025-04-25T07:13:00Z</dcterms:modified>
</cp:coreProperties>
</file>